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3815" w14:textId="77777777" w:rsidR="00113C5A" w:rsidRPr="00455A3C" w:rsidRDefault="00113C5A" w:rsidP="00AC35C4">
      <w:pPr>
        <w:pStyle w:val="F2-zkladn"/>
        <w:rPr>
          <w:b/>
          <w:sz w:val="28"/>
          <w:szCs w:val="28"/>
        </w:rPr>
      </w:pPr>
    </w:p>
    <w:p w14:paraId="3DFA4004" w14:textId="77777777" w:rsidR="00B123FF" w:rsidRPr="00455A3C" w:rsidRDefault="00B123FF" w:rsidP="00AC35C4">
      <w:pPr>
        <w:pStyle w:val="F2-zkladn"/>
        <w:rPr>
          <w:b/>
          <w:sz w:val="28"/>
          <w:szCs w:val="28"/>
        </w:rPr>
      </w:pPr>
      <w:r w:rsidRPr="00455A3C">
        <w:rPr>
          <w:b/>
          <w:sz w:val="28"/>
          <w:szCs w:val="28"/>
        </w:rPr>
        <w:t xml:space="preserve">TISKOVÁ </w:t>
      </w:r>
      <w:r w:rsidR="00425B35" w:rsidRPr="00455A3C">
        <w:rPr>
          <w:b/>
          <w:sz w:val="28"/>
          <w:szCs w:val="28"/>
        </w:rPr>
        <w:t>ZPRÁVA</w:t>
      </w:r>
    </w:p>
    <w:p w14:paraId="4476B0BF" w14:textId="77777777" w:rsidR="000A2833" w:rsidRPr="00455A3C" w:rsidRDefault="0018797C" w:rsidP="00AC35C4">
      <w:pPr>
        <w:pStyle w:val="F2-zkladn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5142C85" wp14:editId="51FCCA13">
                <wp:extent cx="301625" cy="301625"/>
                <wp:effectExtent l="0" t="0" r="0" b="3175"/>
                <wp:docPr id="9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B9358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8675A51" w14:textId="30C1E52C" w:rsidR="000A2833" w:rsidRPr="00455A3C" w:rsidRDefault="0018797C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69E119FC" wp14:editId="7BAEC5A4">
                <wp:extent cx="301625" cy="301625"/>
                <wp:effectExtent l="0" t="0" r="0" b="3175"/>
                <wp:docPr id="6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973A6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455A3C">
        <w:tab/>
        <w:t xml:space="preserve">Praha, </w:t>
      </w:r>
      <w:r w:rsidR="001E507C">
        <w:t>10</w:t>
      </w:r>
      <w:r w:rsidR="00A30105" w:rsidRPr="00455A3C">
        <w:t xml:space="preserve">. </w:t>
      </w:r>
      <w:r w:rsidR="00A6391E">
        <w:t>lis</w:t>
      </w:r>
      <w:r w:rsidR="00F37FA5">
        <w:t>t</w:t>
      </w:r>
      <w:r w:rsidR="00A6391E">
        <w:t>opadu</w:t>
      </w:r>
      <w:r w:rsidR="00A30105" w:rsidRPr="00455A3C">
        <w:t xml:space="preserve"> 20</w:t>
      </w:r>
      <w:r w:rsidR="00A7414F" w:rsidRPr="00455A3C">
        <w:t>21</w:t>
      </w:r>
    </w:p>
    <w:p w14:paraId="5000A17A" w14:textId="77777777" w:rsidR="00AC031E" w:rsidRPr="00AC031E" w:rsidRDefault="001E507C" w:rsidP="001E507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1E507C">
        <w:rPr>
          <w:b/>
          <w:sz w:val="28"/>
          <w:szCs w:val="28"/>
        </w:rPr>
        <w:t xml:space="preserve">Analýza </w:t>
      </w:r>
      <w:proofErr w:type="spellStart"/>
      <w:r w:rsidRPr="001E507C">
        <w:rPr>
          <w:b/>
          <w:sz w:val="28"/>
          <w:szCs w:val="28"/>
        </w:rPr>
        <w:t>Fidelity</w:t>
      </w:r>
      <w:proofErr w:type="spellEnd"/>
      <w:r w:rsidRPr="001E507C">
        <w:rPr>
          <w:b/>
          <w:sz w:val="28"/>
          <w:szCs w:val="28"/>
        </w:rPr>
        <w:t xml:space="preserve"> International: Zelené státní dluhopisy: sliby a úskalí</w:t>
      </w:r>
    </w:p>
    <w:p w14:paraId="433FAD2C" w14:textId="77777777" w:rsidR="001E507C" w:rsidRPr="001E507C" w:rsidRDefault="001E507C" w:rsidP="001E507C">
      <w:pPr>
        <w:spacing w:line="360" w:lineRule="auto"/>
        <w:rPr>
          <w:b/>
        </w:rPr>
      </w:pPr>
      <w:r w:rsidRPr="001E507C">
        <w:rPr>
          <w:b/>
        </w:rPr>
        <w:t>Emise zelených státních dluhopisů jsou na vzestupu a mohly by výrazně zlepšit likviditu a standardy na celém trhu zelených dluhopisů. Poptávka investorů po nich je vysoká, ale je důležité jednak nepřeplácet zelené státní dluhopisy a jednak sledovat, za co emitenti „zelené“ prostředky vynakládají.</w:t>
      </w:r>
    </w:p>
    <w:p w14:paraId="7CE34161" w14:textId="77777777" w:rsidR="001E507C" w:rsidRPr="001E507C" w:rsidRDefault="001E507C" w:rsidP="001E507C">
      <w:pPr>
        <w:spacing w:line="240" w:lineRule="auto"/>
      </w:pPr>
      <w:r w:rsidRPr="001E507C">
        <w:t>Zelené státní dluhopisy byly v roce 2020 nejrychleji rostoucím segmentem udržitelných dluhopisů. Podle údajů OECD tvořili 40 % emisí státních zelených dluhopisů nováčci, jako např. vlády Německa, Maďarska a Thajska. Rok 2021 přinesl další emise dluhopisů na financování zelených iniciativ v zemích, jako je Spojené království, a další inovace ve strukturování zelených dluhopisů.</w:t>
      </w:r>
    </w:p>
    <w:p w14:paraId="3550229F" w14:textId="77777777" w:rsidR="001E507C" w:rsidRDefault="001E507C" w:rsidP="001E507C">
      <w:pPr>
        <w:spacing w:line="240" w:lineRule="auto"/>
      </w:pPr>
      <w:r w:rsidRPr="001E507C">
        <w:t xml:space="preserve">Tento rychlý růst částečně odráží obecně ranou fázi trhu se zelenými dluhopisy a zejména se státními zelenými dluhopisy, které stále představují pouze 0,2 % vládního dluhu zemí OECD. </w:t>
      </w:r>
      <w:proofErr w:type="spellStart"/>
      <w:r w:rsidRPr="001E507C">
        <w:t>Fidelity</w:t>
      </w:r>
      <w:proofErr w:type="spellEnd"/>
      <w:r w:rsidRPr="001E507C">
        <w:t xml:space="preserve"> International očekává, že stále více vlád bude vydávat zelené dluhopisy, aby mohly financovat projekty zelené infrastruktury a výzkum a vývoj technologií nové generace, které budou mít zásadní význam při přechodu k uhlíkové neutralitě. Toto "ozelenění" </w:t>
      </w:r>
      <w:r>
        <w:t xml:space="preserve">(zezelenání) </w:t>
      </w:r>
      <w:r w:rsidRPr="001E507C">
        <w:t>státních dluhopisů – páteře světových trhů s pevně úročenými instrumenty – by mohlo pomoci vyřešit některé problémy v oblasti oceňování, likvidity a vykazování, kterým investoři čelí.</w:t>
      </w:r>
    </w:p>
    <w:p w14:paraId="5E4CF551" w14:textId="77777777" w:rsidR="001E507C" w:rsidRPr="001E507C" w:rsidRDefault="001E507C" w:rsidP="001E507C">
      <w:pPr>
        <w:spacing w:line="240" w:lineRule="auto"/>
        <w:rPr>
          <w:b/>
        </w:rPr>
      </w:pPr>
      <w:r w:rsidRPr="001E507C">
        <w:rPr>
          <w:b/>
        </w:rPr>
        <w:t>Pozor na „</w:t>
      </w:r>
      <w:proofErr w:type="spellStart"/>
      <w:r w:rsidRPr="001E507C">
        <w:rPr>
          <w:b/>
        </w:rPr>
        <w:t>greenium</w:t>
      </w:r>
      <w:proofErr w:type="spellEnd"/>
      <w:r w:rsidRPr="001E507C">
        <w:rPr>
          <w:b/>
        </w:rPr>
        <w:t>“ (zelenou prémii) a nedostatek likvidity</w:t>
      </w:r>
    </w:p>
    <w:p w14:paraId="496C102C" w14:textId="77777777" w:rsidR="001E507C" w:rsidRPr="001E507C" w:rsidRDefault="001E507C" w:rsidP="001E507C">
      <w:pPr>
        <w:spacing w:line="240" w:lineRule="auto"/>
      </w:pPr>
      <w:r w:rsidRPr="001E507C">
        <w:t xml:space="preserve">Vysoká poptávka investorů po zelených dluhopisech vytvořila tzv. </w:t>
      </w:r>
      <w:proofErr w:type="spellStart"/>
      <w:r w:rsidRPr="001E507C">
        <w:t>greenium</w:t>
      </w:r>
      <w:proofErr w:type="spellEnd"/>
      <w:r w:rsidRPr="001E507C">
        <w:t xml:space="preserve"> (zelenou prémii) a tyto cenné papíry často nabízejí nižší výnos ve srovnání s podobnými dluhopisy bez zelené značky (výjimkou je Čína, kde </w:t>
      </w:r>
      <w:proofErr w:type="spellStart"/>
      <w:r w:rsidRPr="001E507C">
        <w:t>greenium</w:t>
      </w:r>
      <w:proofErr w:type="spellEnd"/>
      <w:r w:rsidRPr="001E507C">
        <w:t xml:space="preserve"> zatím prakticky neexistuje). </w:t>
      </w:r>
    </w:p>
    <w:p w14:paraId="51B54977" w14:textId="77777777" w:rsidR="001E507C" w:rsidRPr="001E507C" w:rsidRDefault="001E507C" w:rsidP="001E507C">
      <w:pPr>
        <w:spacing w:line="240" w:lineRule="auto"/>
      </w:pPr>
      <w:r w:rsidRPr="001E507C">
        <w:t xml:space="preserve">Snad nejzřetelnější příklad státního </w:t>
      </w:r>
      <w:proofErr w:type="spellStart"/>
      <w:r w:rsidRPr="001E507C">
        <w:t>greenia</w:t>
      </w:r>
      <w:proofErr w:type="spellEnd"/>
      <w:r w:rsidRPr="001E507C">
        <w:t xml:space="preserve"> pochází z Německa. Německá finanční agentura prodala 2. září 2020 zelené dluhopisy v hodnotě 6,5 miliardy eur se stejným kupónem a datem splatnosti jako běžné, nezelené dluhopisy vydané o několik týdnů dříve. Zelený dluhopis byl naceněn o 1 bazický bod výnosů níže než jeho obyčejné dvojče a od té doby si na sekundárním trhu udržuje nižší výnos a obchoduje se až o 7 bazických bodů níže. O dva měsíce později šlo Německo ještě dál a vydalo ve stejný den zelené i běžné dluhopisy se stejnými kupony a splatností. Tento listopadový zelený dluhopis se rovněž obchodoval se zelenou prémií.  </w:t>
      </w:r>
    </w:p>
    <w:p w14:paraId="32D04022" w14:textId="77777777" w:rsidR="001E507C" w:rsidRPr="001E507C" w:rsidRDefault="001E507C" w:rsidP="001E507C">
      <w:pPr>
        <w:spacing w:line="240" w:lineRule="auto"/>
      </w:pPr>
      <w:r w:rsidRPr="001E507C">
        <w:t xml:space="preserve">Obliba zelených dluhopisů vede k tendenci je hromadit, což snižuje jejich likviditu a zvětšuje oceňovací rozdíly. Ti, kteří se snaží ospravedlnit </w:t>
      </w:r>
      <w:proofErr w:type="spellStart"/>
      <w:r w:rsidRPr="001E507C">
        <w:t>greenium</w:t>
      </w:r>
      <w:proofErr w:type="spellEnd"/>
      <w:r w:rsidRPr="001E507C">
        <w:t>, by mohli argumentovat tím, že relativní vzácnost zelených dluhopisů by měla usnadnit jejich prodej. To je však malá útěcha pro ty, kteří chtějí vyvážit portfolia a kteří potřebují nakupovat i zelené dluhopisy. V některých případech nedostatek likvidity ještě zvyšuje náklady na obchodování.</w:t>
      </w:r>
    </w:p>
    <w:p w14:paraId="7A393363" w14:textId="77777777" w:rsidR="005D72C2" w:rsidRPr="005D72C2" w:rsidRDefault="005D72C2" w:rsidP="005D72C2">
      <w:pPr>
        <w:spacing w:line="240" w:lineRule="auto"/>
        <w:rPr>
          <w:b/>
        </w:rPr>
      </w:pPr>
      <w:r w:rsidRPr="005D72C2">
        <w:rPr>
          <w:b/>
        </w:rPr>
        <w:t>Je třeba zlepšit standardy reportingu</w:t>
      </w:r>
    </w:p>
    <w:p w14:paraId="7F755166" w14:textId="77777777" w:rsidR="005D72C2" w:rsidRPr="005D72C2" w:rsidRDefault="005D72C2" w:rsidP="005D72C2">
      <w:pPr>
        <w:spacing w:line="240" w:lineRule="auto"/>
      </w:pPr>
      <w:r w:rsidRPr="005D72C2">
        <w:t xml:space="preserve">Problémy výše by měla zmírnit větší emise zelených státních dluhopisů. V sektorech podnikových dluhopisů, jako jsou utility, kde je emise zelených dluhopisů vysoká, se </w:t>
      </w:r>
      <w:proofErr w:type="spellStart"/>
      <w:r w:rsidRPr="005D72C2">
        <w:t>greenium</w:t>
      </w:r>
      <w:proofErr w:type="spellEnd"/>
      <w:r w:rsidRPr="005D72C2">
        <w:t xml:space="preserve"> zmenšil a likvidita se zlepšila. Aby se však zelené dluhopisy dostaly do hlavního proudu, je třeba řešit další problémy. Na prvním místě jsou nejednotné standardy reportingu v různých zemích. </w:t>
      </w:r>
    </w:p>
    <w:p w14:paraId="52C0C0BF" w14:textId="77777777" w:rsidR="005D72C2" w:rsidRDefault="005D72C2" w:rsidP="00B93072">
      <w:pPr>
        <w:pStyle w:val="F2-zkladn"/>
        <w:tabs>
          <w:tab w:val="right" w:pos="9070"/>
        </w:tabs>
      </w:pPr>
      <w:r w:rsidRPr="005D72C2">
        <w:lastRenderedPageBreak/>
        <w:t xml:space="preserve">Standardy jsou dnes pro všechny zelené dluhopisy dobrovolné a často ad hoc. Využití prostředků vykazované při emisi se může lišit od toho, co je vykazováno po emisi, což vytváří riziko, že někteří emitenti budou slibovat příliš mnoho a pak nesplní očekávání. </w:t>
      </w:r>
    </w:p>
    <w:p w14:paraId="47AF419E" w14:textId="77777777" w:rsidR="005D72C2" w:rsidRDefault="005D72C2" w:rsidP="005D72C2">
      <w:pPr>
        <w:spacing w:line="240" w:lineRule="auto"/>
      </w:pPr>
      <w:r w:rsidRPr="005D72C2">
        <w:t xml:space="preserve">Rozdílný reporting a nedostatek společné terminologie a metrik může ztížit zjišťování skutečného dopadu a porovnávání investic. </w:t>
      </w:r>
    </w:p>
    <w:p w14:paraId="29752942" w14:textId="77777777" w:rsidR="005D72C2" w:rsidRPr="005D72C2" w:rsidRDefault="005D72C2" w:rsidP="005D72C2">
      <w:pPr>
        <w:spacing w:line="240" w:lineRule="auto"/>
      </w:pPr>
      <w:r w:rsidRPr="005D72C2">
        <w:t>Pomoc je na cestě. Investiční standardy pro zelené dluhopisy se vyvíjejí na globální a regionální úrovni, nejvýznamnější je standard EU pro zelené dluhopisy. Jakmile budou tyto standardy přijaty, stane se trh se zelenými státními dluhopisy lépe obchodovatelný a standardy budou sloužit pro zelené podnikové dluhopisy jako měřítko. Tvůrci standardů však budou muset postupovat opatrně. Přílišné ztížení splnění definice "zelených" dluhopisů by mohlo omezit nabídku a hrozilo by, že se zhorší problémy s cenotvorbou a likviditou.</w:t>
      </w:r>
    </w:p>
    <w:p w14:paraId="0EBCA12C" w14:textId="77777777" w:rsidR="005D72C2" w:rsidRPr="005D72C2" w:rsidRDefault="005D72C2" w:rsidP="005D72C2">
      <w:pPr>
        <w:spacing w:line="240" w:lineRule="auto"/>
        <w:rPr>
          <w:b/>
        </w:rPr>
      </w:pPr>
      <w:r w:rsidRPr="005D72C2">
        <w:rPr>
          <w:b/>
        </w:rPr>
        <w:t>Státy se snaží řešit překážky v transparentnosti</w:t>
      </w:r>
    </w:p>
    <w:p w14:paraId="757FC071" w14:textId="77777777" w:rsidR="005D72C2" w:rsidRPr="005D72C2" w:rsidRDefault="005D72C2" w:rsidP="005D72C2">
      <w:pPr>
        <w:spacing w:line="240" w:lineRule="auto"/>
      </w:pPr>
      <w:r w:rsidRPr="005D72C2">
        <w:t>Zelené státní dluhopisy často podléhají stejným pravidlům pro užití prostředků jako standartní dluhopisy, které zakazují vytváření samostatných účtů pro vyčlenění prostředků na konkrétní účely. Veškerá rozhodnutí o výdajích musí také schvalovat volení zástupci. Vlády proto nemohou zeleným investorům nabídnout velkou jistotu ohledně toho, jak budou prostředky ze zelených dluhopisů vynaloženy.</w:t>
      </w:r>
    </w:p>
    <w:p w14:paraId="41069661" w14:textId="77777777" w:rsidR="005D72C2" w:rsidRDefault="005D72C2" w:rsidP="005D72C2">
      <w:pPr>
        <w:spacing w:line="240" w:lineRule="auto"/>
      </w:pPr>
      <w:r w:rsidRPr="005D72C2">
        <w:t>Vlády se snaží tento problém řešit různými způsoby. Polsko změnilo zákon a zřídilo samostatný účet pro zelené dluhopisy. Belgie provedla malou legislativní úpravu, která vyčlenila určité výdaje oproti prostředkům ze zelených dluhopisů, aby nemohly být financovány znovu stejným způsobem. V Německu jsou emise zelených dluhopisů určeny k financování již existujících výdajů.</w:t>
      </w:r>
    </w:p>
    <w:p w14:paraId="34C3CD4C" w14:textId="77777777" w:rsidR="005D72C2" w:rsidRDefault="005D72C2" w:rsidP="005D72C2">
      <w:pPr>
        <w:spacing w:line="240" w:lineRule="auto"/>
        <w:jc w:val="left"/>
        <w:rPr>
          <w:b/>
        </w:rPr>
      </w:pPr>
      <w:r w:rsidRPr="005D72C2">
        <w:rPr>
          <w:b/>
        </w:rPr>
        <w:t>Stále je to o důvěře</w:t>
      </w:r>
    </w:p>
    <w:p w14:paraId="56A7B014" w14:textId="77777777" w:rsidR="005D72C2" w:rsidRDefault="005D72C2" w:rsidP="005D72C2">
      <w:pPr>
        <w:spacing w:line="240" w:lineRule="auto"/>
      </w:pPr>
      <w:r w:rsidRPr="005D72C2">
        <w:t xml:space="preserve">Bez důkladnější certifikace však označení "zelený" stále nenabízí žádnou záruku využití prostředků a je spíše o důvěře. Investoři musí sami posoudit, zda emitent skutečně použije prostředky na zelené investice a jaký to bude mít dopad. Zkušenosti z podnikových dluhopisů ukazují, že zelení investoři právě toto dělají. Například několik předních investorů se odmítlo podílet na emisi zelených dluhopisů společnosti Korea Electric </w:t>
      </w:r>
      <w:proofErr w:type="spellStart"/>
      <w:r w:rsidRPr="005D72C2">
        <w:t>Power</w:t>
      </w:r>
      <w:proofErr w:type="spellEnd"/>
      <w:r w:rsidRPr="005D72C2">
        <w:t xml:space="preserve"> </w:t>
      </w:r>
      <w:proofErr w:type="spellStart"/>
      <w:r w:rsidRPr="005D72C2">
        <w:t>Corp</w:t>
      </w:r>
      <w:proofErr w:type="spellEnd"/>
      <w:r w:rsidRPr="005D72C2">
        <w:t xml:space="preserve"> na rok 2020 kvůli obavám ze zahraničních investic společnosti do fosilních paliv.</w:t>
      </w:r>
    </w:p>
    <w:p w14:paraId="7A1AD670" w14:textId="77777777" w:rsidR="005D72C2" w:rsidRDefault="005D72C2" w:rsidP="005D72C2">
      <w:pPr>
        <w:spacing w:line="240" w:lineRule="auto"/>
      </w:pPr>
      <w:r w:rsidRPr="005D72C2">
        <w:rPr>
          <w:i/>
        </w:rPr>
        <w:t>„Někteří investoři se rozhodli zaměřit na udržitelné dluhopisy vázané na explicitní zelené cíle, které jsou spojeny s kupónovými platbami tak, aby zajistili větší zodpovědnost za to, jak jsou jejich peníze využívány. Vlády se mohou snažit tento model napodobit, očekáváme, že časem bude vydáváno více zelených státních dluhopisů s konkrétními projektovými a rozvojovými cíli,“</w:t>
      </w:r>
      <w:r w:rsidRPr="005D72C2">
        <w:t xml:space="preserve"> vysvětluje </w:t>
      </w:r>
      <w:hyperlink r:id="rId9" w:history="1">
        <w:r w:rsidRPr="005D72C2">
          <w:t>Kris Atkinson</w:t>
        </w:r>
      </w:hyperlink>
      <w:r w:rsidRPr="005D72C2">
        <w:t xml:space="preserve">, </w:t>
      </w:r>
      <w:proofErr w:type="spellStart"/>
      <w:r w:rsidRPr="005D72C2">
        <w:t>Fidelity</w:t>
      </w:r>
      <w:proofErr w:type="spellEnd"/>
      <w:r w:rsidRPr="005D72C2">
        <w:t xml:space="preserve"> </w:t>
      </w:r>
      <w:proofErr w:type="spellStart"/>
      <w:r w:rsidRPr="005D72C2">
        <w:t>MoneyBuilder</w:t>
      </w:r>
      <w:proofErr w:type="spellEnd"/>
      <w:r w:rsidRPr="005D72C2">
        <w:t xml:space="preserve"> </w:t>
      </w:r>
      <w:proofErr w:type="spellStart"/>
      <w:r w:rsidRPr="005D72C2">
        <w:t>Income</w:t>
      </w:r>
      <w:proofErr w:type="spellEnd"/>
      <w:r w:rsidRPr="005D72C2">
        <w:t xml:space="preserve"> and </w:t>
      </w:r>
      <w:proofErr w:type="spellStart"/>
      <w:r w:rsidRPr="005D72C2">
        <w:t>Fidelity</w:t>
      </w:r>
      <w:proofErr w:type="spellEnd"/>
      <w:r w:rsidRPr="005D72C2">
        <w:t xml:space="preserve"> </w:t>
      </w:r>
      <w:proofErr w:type="spellStart"/>
      <w:r w:rsidRPr="005D72C2">
        <w:t>Short</w:t>
      </w:r>
      <w:proofErr w:type="spellEnd"/>
      <w:r w:rsidRPr="005D72C2">
        <w:t xml:space="preserve"> </w:t>
      </w:r>
      <w:proofErr w:type="spellStart"/>
      <w:r w:rsidRPr="005D72C2">
        <w:t>Dated</w:t>
      </w:r>
      <w:proofErr w:type="spellEnd"/>
      <w:r w:rsidRPr="005D72C2">
        <w:t xml:space="preserve"> </w:t>
      </w:r>
      <w:proofErr w:type="spellStart"/>
      <w:r w:rsidRPr="005D72C2">
        <w:t>Corporate</w:t>
      </w:r>
      <w:proofErr w:type="spellEnd"/>
      <w:r w:rsidRPr="005D72C2">
        <w:t xml:space="preserve"> Bond </w:t>
      </w:r>
      <w:proofErr w:type="spellStart"/>
      <w:r w:rsidRPr="005D72C2">
        <w:t>Funds</w:t>
      </w:r>
      <w:proofErr w:type="spellEnd"/>
      <w:r w:rsidRPr="005D72C2">
        <w:t xml:space="preserve"> portfolio manager, </w:t>
      </w:r>
      <w:proofErr w:type="spellStart"/>
      <w:r w:rsidRPr="005D72C2">
        <w:t>Fidelity</w:t>
      </w:r>
      <w:proofErr w:type="spellEnd"/>
      <w:r w:rsidRPr="005D72C2">
        <w:t xml:space="preserve"> International.</w:t>
      </w:r>
    </w:p>
    <w:p w14:paraId="72A18B75" w14:textId="77777777" w:rsidR="005D72C2" w:rsidRPr="005D72C2" w:rsidRDefault="005D72C2" w:rsidP="005D72C2">
      <w:pPr>
        <w:spacing w:line="240" w:lineRule="auto"/>
      </w:pPr>
      <w:r w:rsidRPr="005D72C2">
        <w:t xml:space="preserve">Jedním z příkladů je britský zelený zlatý dluhopis, jehož první emise ve výši 10 miliard liber byla při svém zářijovém uvedení na trh desetinásobně </w:t>
      </w:r>
      <w:proofErr w:type="spellStart"/>
      <w:r w:rsidRPr="005D72C2">
        <w:t>přeupsána</w:t>
      </w:r>
      <w:proofErr w:type="spellEnd"/>
      <w:r w:rsidRPr="005D72C2">
        <w:t xml:space="preserve">. Ačkoli neexistují žádná právně závazná omezení pro použití prostředků, britská vláda jasně definovala oblasti investic, které hodlá financovat, mezi něž patří obnovitelné zdroje energie, čistá doprava a přizpůsobení se změně klimatu. Maximálně polovina prostředků může jít na stávající projekty a také na ty, které byly zahájeny v předchozím roce. Požaduje se také přesné vykazování sociálních přínosů zelených projektů, jako jsou počty pracovníků, kterým se pomohlo přejít na pracovní pozice generující malé množství emisí, a množství budov resistentních vůči klimatickým změnám. Na světě je také první retailový produkt -zelené spořící dluhopisy. </w:t>
      </w:r>
    </w:p>
    <w:p w14:paraId="3A70029D" w14:textId="77777777" w:rsidR="00BC4EF0" w:rsidRDefault="001B23C8" w:rsidP="00BC4EF0">
      <w:pPr>
        <w:spacing w:line="240" w:lineRule="auto"/>
      </w:pPr>
      <w:r w:rsidRPr="001B23C8">
        <w:t xml:space="preserve">Tyto nové druhy nástrojů mohou vzhledem k velikosti globálních dluhopisových trhů pomoci financovat proměnu energetiky ve velkém měřítku. Může však trvat nějakou dobu, než trh se zelenými dluhopisy dozraje, zlepší se standardy a zmizí </w:t>
      </w:r>
      <w:proofErr w:type="spellStart"/>
      <w:r w:rsidRPr="001B23C8">
        <w:t>greenium</w:t>
      </w:r>
      <w:proofErr w:type="spellEnd"/>
      <w:r w:rsidRPr="001B23C8">
        <w:t xml:space="preserve">. V této souvislosti stále platí otřepané úsloví "kupující nechť si dá pozor" (lat. </w:t>
      </w:r>
      <w:proofErr w:type="spellStart"/>
      <w:r w:rsidRPr="001B23C8">
        <w:t>caveat</w:t>
      </w:r>
      <w:proofErr w:type="spellEnd"/>
      <w:r w:rsidRPr="001B23C8">
        <w:t xml:space="preserve"> </w:t>
      </w:r>
      <w:proofErr w:type="spellStart"/>
      <w:r w:rsidRPr="001B23C8">
        <w:t>emptor</w:t>
      </w:r>
      <w:proofErr w:type="spellEnd"/>
      <w:r w:rsidRPr="001B23C8">
        <w:t xml:space="preserve">). </w:t>
      </w:r>
    </w:p>
    <w:p w14:paraId="7621054B" w14:textId="77777777" w:rsidR="00BC4EF0" w:rsidRDefault="005D72C2" w:rsidP="00BC4EF0">
      <w:pPr>
        <w:spacing w:line="240" w:lineRule="auto"/>
        <w:rPr>
          <w:b/>
        </w:rPr>
      </w:pPr>
      <w:r w:rsidRPr="005D72C2">
        <w:br/>
      </w:r>
    </w:p>
    <w:p w14:paraId="6BD4FA4A" w14:textId="77777777" w:rsidR="001A0CB6" w:rsidRPr="00BC4EF0" w:rsidRDefault="001A0CB6" w:rsidP="00BC4EF0">
      <w:pPr>
        <w:spacing w:line="240" w:lineRule="auto"/>
      </w:pPr>
      <w:r w:rsidRPr="00455A3C">
        <w:rPr>
          <w:b/>
        </w:rPr>
        <w:lastRenderedPageBreak/>
        <w:t>Pro více informací kontaktujte:</w:t>
      </w:r>
    </w:p>
    <w:p w14:paraId="6492E663" w14:textId="77777777" w:rsidR="001A0CB6" w:rsidRPr="00455A3C" w:rsidRDefault="001A0CB6" w:rsidP="00AC35C4">
      <w:pPr>
        <w:spacing w:before="0" w:line="360" w:lineRule="auto"/>
        <w:rPr>
          <w:b/>
        </w:rPr>
      </w:pPr>
    </w:p>
    <w:p w14:paraId="729D4764" w14:textId="77777777" w:rsidR="007B49DF" w:rsidRDefault="007B49DF" w:rsidP="00AC35C4">
      <w:pPr>
        <w:spacing w:before="0" w:line="240" w:lineRule="atLeast"/>
        <w:rPr>
          <w:b/>
        </w:rPr>
      </w:pPr>
      <w:r>
        <w:rPr>
          <w:b/>
        </w:rPr>
        <w:t>Eliška Krohová</w:t>
      </w:r>
    </w:p>
    <w:p w14:paraId="16C8C8F5" w14:textId="77777777" w:rsidR="001A0CB6" w:rsidRPr="00455A3C" w:rsidRDefault="001A0CB6" w:rsidP="00AC35C4">
      <w:pPr>
        <w:spacing w:before="0" w:line="240" w:lineRule="atLeast"/>
        <w:rPr>
          <w:b/>
          <w:bCs/>
        </w:rPr>
      </w:pPr>
      <w:proofErr w:type="spellStart"/>
      <w:r w:rsidRPr="00455A3C">
        <w:rPr>
          <w:b/>
          <w:bCs/>
        </w:rPr>
        <w:t>Crest</w:t>
      </w:r>
      <w:proofErr w:type="spellEnd"/>
      <w:r w:rsidRPr="00455A3C">
        <w:rPr>
          <w:b/>
          <w:bCs/>
        </w:rPr>
        <w:t xml:space="preserve"> Communications, a.s.</w:t>
      </w:r>
    </w:p>
    <w:p w14:paraId="2FD21BC6" w14:textId="77777777" w:rsidR="001A0CB6" w:rsidRPr="00455A3C" w:rsidRDefault="001A0CB6" w:rsidP="00AC35C4">
      <w:pPr>
        <w:spacing w:before="0" w:line="240" w:lineRule="atLeast"/>
      </w:pPr>
    </w:p>
    <w:p w14:paraId="2A803A52" w14:textId="77777777" w:rsidR="001A0CB6" w:rsidRPr="00455A3C" w:rsidRDefault="001A0CB6" w:rsidP="00AC35C4">
      <w:pPr>
        <w:spacing w:before="0" w:line="240" w:lineRule="atLeast"/>
      </w:pPr>
      <w:r w:rsidRPr="00455A3C">
        <w:t>Ostrovní 126/30</w:t>
      </w:r>
    </w:p>
    <w:p w14:paraId="144A28E5" w14:textId="77777777" w:rsidR="001A0CB6" w:rsidRPr="00455A3C" w:rsidRDefault="001A0CB6" w:rsidP="00AC35C4">
      <w:pPr>
        <w:spacing w:before="0" w:line="240" w:lineRule="atLeast"/>
      </w:pPr>
      <w:r w:rsidRPr="00455A3C">
        <w:t>110 00 Praha 1</w:t>
      </w:r>
    </w:p>
    <w:p w14:paraId="7C0F8924" w14:textId="77777777" w:rsidR="001A0CB6" w:rsidRPr="00455A3C" w:rsidRDefault="007B49DF" w:rsidP="00AC35C4">
      <w:pPr>
        <w:spacing w:before="0" w:line="240" w:lineRule="atLeast"/>
      </w:pPr>
      <w:proofErr w:type="spellStart"/>
      <w:r>
        <w:t>gsm</w:t>
      </w:r>
      <w:proofErr w:type="spellEnd"/>
      <w:r>
        <w:t>: + 420 720 406 659</w:t>
      </w:r>
    </w:p>
    <w:p w14:paraId="7B0D33DE" w14:textId="77777777" w:rsidR="001A0CB6" w:rsidRPr="00455A3C" w:rsidRDefault="00BD5879" w:rsidP="00AC35C4">
      <w:pPr>
        <w:spacing w:before="0" w:line="240" w:lineRule="atLeast"/>
      </w:pPr>
      <w:hyperlink w:tooltip="blocked::http://www.crestcom.cz&#10;http://www.crestcom.cz/" w:history="1">
        <w:r w:rsidR="001A0CB6" w:rsidRPr="00455A3C">
          <w:rPr>
            <w:rStyle w:val="Hypertextovodkaz"/>
            <w:color w:val="990033"/>
          </w:rPr>
          <w:t>www.crestcom.cz</w:t>
        </w:r>
      </w:hyperlink>
    </w:p>
    <w:p w14:paraId="448BCD59" w14:textId="77777777" w:rsidR="001A0CB6" w:rsidRPr="00455A3C" w:rsidRDefault="001A0CB6" w:rsidP="00AC35C4">
      <w:pPr>
        <w:spacing w:before="0" w:line="240" w:lineRule="atLeast"/>
      </w:pPr>
      <w:r w:rsidRPr="00455A3C">
        <w:rPr>
          <w:color w:val="000000"/>
        </w:rPr>
        <w:t xml:space="preserve">e-mail: </w:t>
      </w:r>
      <w:hyperlink r:id="rId10" w:history="1">
        <w:r w:rsidR="007B49DF" w:rsidRPr="00E23FD4">
          <w:rPr>
            <w:rStyle w:val="Hypertextovodkaz"/>
          </w:rPr>
          <w:t>eliska.krohova@crestcom.cz</w:t>
        </w:r>
      </w:hyperlink>
    </w:p>
    <w:p w14:paraId="4251B95B" w14:textId="77777777" w:rsidR="00C16BE6" w:rsidRPr="00455A3C" w:rsidRDefault="00C16BE6" w:rsidP="00C16BE6">
      <w:pPr>
        <w:pStyle w:val="F2-zkladn"/>
        <w:rPr>
          <w:b/>
        </w:rPr>
      </w:pPr>
      <w:r w:rsidRPr="00455A3C">
        <w:rPr>
          <w:b/>
        </w:rPr>
        <w:t>Informace pro editory:</w:t>
      </w:r>
    </w:p>
    <w:p w14:paraId="5440B2B9" w14:textId="77777777" w:rsidR="00C16BE6" w:rsidRPr="00EB4C4B" w:rsidRDefault="00C16BE6" w:rsidP="00EB4C4B">
      <w:pPr>
        <w:shd w:val="clear" w:color="auto" w:fill="FFFFFF"/>
        <w:spacing w:before="100" w:beforeAutospacing="1" w:after="100" w:afterAutospacing="1" w:line="276" w:lineRule="auto"/>
        <w:rPr>
          <w:rFonts w:eastAsia="Calibri"/>
          <w:lang w:eastAsia="en-US"/>
        </w:rPr>
      </w:pPr>
      <w:proofErr w:type="spellStart"/>
      <w:r w:rsidRPr="00EB4C4B">
        <w:rPr>
          <w:b/>
        </w:rPr>
        <w:t>Fidelity</w:t>
      </w:r>
      <w:proofErr w:type="spellEnd"/>
      <w:r w:rsidRPr="00EB4C4B">
        <w:rPr>
          <w:b/>
        </w:rPr>
        <w:t xml:space="preserve"> International </w:t>
      </w:r>
      <w:r w:rsidRPr="00EB4C4B"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Hongkongu, Tokiu, Singapuru, Soulu, Dillí, Bombaji a v Sydney. V současné době administruje aktiva ve výši 87 mld. USD (</w:t>
      </w:r>
      <w:proofErr w:type="spellStart"/>
      <w:r w:rsidRPr="00EB4C4B">
        <w:t>assets</w:t>
      </w:r>
      <w:proofErr w:type="spellEnd"/>
      <w:r w:rsidRPr="00EB4C4B">
        <w:t xml:space="preserve"> </w:t>
      </w:r>
      <w:proofErr w:type="spellStart"/>
      <w:r w:rsidRPr="00EB4C4B">
        <w:t>under</w:t>
      </w:r>
      <w:proofErr w:type="spellEnd"/>
      <w:r w:rsidRPr="00EB4C4B">
        <w:t xml:space="preserve"> </w:t>
      </w:r>
      <w:proofErr w:type="spellStart"/>
      <w:r w:rsidRPr="00EB4C4B">
        <w:t>administration</w:t>
      </w:r>
      <w:proofErr w:type="spellEnd"/>
      <w:r w:rsidRPr="00EB4C4B">
        <w:t xml:space="preserve">) a globálně pro klienty investovala 290 mld. USD ve 25 zemích napříč Evropou, Asií, Tichomořím, středním Východem a jižní Amerikou. V </w:t>
      </w:r>
      <w:r w:rsidRPr="00EB4C4B">
        <w:rPr>
          <w:rFonts w:eastAsia="Calibri"/>
          <w:lang w:eastAsia="en-US"/>
        </w:rPr>
        <w:t xml:space="preserve">České republice </w:t>
      </w:r>
      <w:proofErr w:type="spellStart"/>
      <w:r w:rsidRPr="00EB4C4B">
        <w:rPr>
          <w:rFonts w:eastAsia="Calibri"/>
          <w:lang w:eastAsia="en-US"/>
        </w:rPr>
        <w:t>Fidelity</w:t>
      </w:r>
      <w:proofErr w:type="spellEnd"/>
      <w:r w:rsidRPr="00EB4C4B">
        <w:rPr>
          <w:rFonts w:eastAsia="Calibri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511534CE" w14:textId="77777777" w:rsidR="00C16BE6" w:rsidRPr="00EB4C4B" w:rsidRDefault="00C16BE6" w:rsidP="00EB4C4B">
      <w:pPr>
        <w:pStyle w:val="F2-zkladn"/>
        <w:spacing w:line="276" w:lineRule="auto"/>
        <w:rPr>
          <w:b/>
        </w:rPr>
      </w:pPr>
      <w:r w:rsidRPr="00EB4C4B">
        <w:rPr>
          <w:b/>
        </w:rPr>
        <w:t>Upozornění na rizika</w:t>
      </w:r>
    </w:p>
    <w:p w14:paraId="35979542" w14:textId="77777777" w:rsidR="00C16BE6" w:rsidRPr="00EB4C4B" w:rsidRDefault="00C16BE6" w:rsidP="00EB4C4B">
      <w:pPr>
        <w:pStyle w:val="F2-zkladn"/>
        <w:spacing w:line="276" w:lineRule="auto"/>
      </w:pPr>
      <w:proofErr w:type="spellStart"/>
      <w:r w:rsidRPr="00EB4C4B">
        <w:t>Fidelity</w:t>
      </w:r>
      <w:proofErr w:type="spellEnd"/>
      <w:r w:rsidRPr="00EB4C4B"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00EB4C4B">
        <w:t>Investment</w:t>
      </w:r>
      <w:proofErr w:type="spellEnd"/>
      <w:r w:rsidRPr="00EB4C4B">
        <w:t xml:space="preserve"> </w:t>
      </w:r>
      <w:proofErr w:type="spellStart"/>
      <w:r w:rsidRPr="00EB4C4B">
        <w:t>Services</w:t>
      </w:r>
      <w:proofErr w:type="spellEnd"/>
      <w:r w:rsidRPr="00EB4C4B">
        <w:t xml:space="preserve"> </w:t>
      </w:r>
      <w:proofErr w:type="spellStart"/>
      <w:r w:rsidRPr="00EB4C4B">
        <w:t>GmbH</w:t>
      </w:r>
      <w:proofErr w:type="spellEnd"/>
      <w:r w:rsidRPr="00EB4C4B">
        <w:t xml:space="preserve">, </w:t>
      </w:r>
      <w:proofErr w:type="spellStart"/>
      <w:r w:rsidRPr="00EB4C4B">
        <w:t>Kastanienhöhe</w:t>
      </w:r>
      <w:proofErr w:type="spellEnd"/>
      <w:r w:rsidRPr="00EB4C4B">
        <w:t xml:space="preserve"> 1, D-61476 </w:t>
      </w:r>
      <w:proofErr w:type="spellStart"/>
      <w:r w:rsidRPr="00EB4C4B">
        <w:t>Kronberg</w:t>
      </w:r>
      <w:proofErr w:type="spellEnd"/>
      <w:r w:rsidRPr="00EB4C4B">
        <w:t xml:space="preserve"> </w:t>
      </w:r>
      <w:proofErr w:type="spellStart"/>
      <w:r w:rsidRPr="00EB4C4B">
        <w:t>im</w:t>
      </w:r>
      <w:proofErr w:type="spellEnd"/>
      <w:r w:rsidRPr="00EB4C4B">
        <w:t xml:space="preserve"> </w:t>
      </w:r>
      <w:proofErr w:type="spellStart"/>
      <w:r w:rsidRPr="00EB4C4B">
        <w:t>Taunus</w:t>
      </w:r>
      <w:proofErr w:type="spellEnd"/>
      <w:r w:rsidRPr="00EB4C4B">
        <w:t xml:space="preserve">, Německo, nebo v </w:t>
      </w:r>
      <w:proofErr w:type="spellStart"/>
      <w:r w:rsidRPr="00EB4C4B">
        <w:t>UniCredit</w:t>
      </w:r>
      <w:proofErr w:type="spellEnd"/>
      <w:r w:rsidRPr="00EB4C4B">
        <w:t xml:space="preserve"> Bank </w:t>
      </w:r>
      <w:proofErr w:type="spellStart"/>
      <w:r w:rsidRPr="00EB4C4B">
        <w:t>Austria</w:t>
      </w:r>
      <w:proofErr w:type="spellEnd"/>
      <w:r w:rsidRPr="00EB4C4B">
        <w:t xml:space="preserve"> AG, </w:t>
      </w:r>
      <w:proofErr w:type="spellStart"/>
      <w:r w:rsidRPr="00EB4C4B">
        <w:t>Vordere</w:t>
      </w:r>
      <w:proofErr w:type="spellEnd"/>
      <w:r w:rsidRPr="00EB4C4B">
        <w:t xml:space="preserve"> </w:t>
      </w:r>
      <w:proofErr w:type="spellStart"/>
      <w:r w:rsidRPr="00EB4C4B">
        <w:t>Zollamtstrasse</w:t>
      </w:r>
      <w:proofErr w:type="spellEnd"/>
      <w:r w:rsidRPr="00EB4C4B">
        <w:t xml:space="preserve"> 13, A-1030 Vídeň, nebo v </w:t>
      </w:r>
      <w:proofErr w:type="spellStart"/>
      <w:r w:rsidRPr="00EB4C4B">
        <w:t>UniCredit</w:t>
      </w:r>
      <w:proofErr w:type="spellEnd"/>
      <w:r w:rsidRPr="00EB4C4B">
        <w:t xml:space="preserve"> Bank Slovakia, a. s., </w:t>
      </w:r>
      <w:proofErr w:type="spellStart"/>
      <w:r w:rsidRPr="00EB4C4B">
        <w:t>Šancova</w:t>
      </w:r>
      <w:proofErr w:type="spellEnd"/>
      <w:r w:rsidRPr="00EB4C4B">
        <w:t xml:space="preserve"> 1/A, 813 33 Bratislava, nebo v Unicredit Bank Czech Republic, a. s., náměstí Republiky 3a, 111 21 Praha 1, nebo na adresách www.fidelity.at, www.fidelity.cz, www.fidelity.sk.</w:t>
      </w:r>
    </w:p>
    <w:p w14:paraId="1345D753" w14:textId="77777777" w:rsidR="00202F64" w:rsidRDefault="00202F64" w:rsidP="00EB4C4B">
      <w:pPr>
        <w:pStyle w:val="F2-zkladn"/>
        <w:spacing w:line="276" w:lineRule="auto"/>
        <w:rPr>
          <w:b/>
        </w:rPr>
      </w:pPr>
    </w:p>
    <w:p w14:paraId="79625687" w14:textId="77777777" w:rsidR="00C16BE6" w:rsidRPr="00EB4C4B" w:rsidRDefault="00C16BE6" w:rsidP="00EB4C4B">
      <w:pPr>
        <w:pStyle w:val="F2-zkladn"/>
        <w:spacing w:line="276" w:lineRule="auto"/>
        <w:rPr>
          <w:b/>
        </w:rPr>
      </w:pPr>
      <w:r w:rsidRPr="00EB4C4B">
        <w:rPr>
          <w:b/>
        </w:rPr>
        <w:t>Vydává</w:t>
      </w:r>
    </w:p>
    <w:p w14:paraId="4C9E6EE8" w14:textId="77777777" w:rsidR="00C16BE6" w:rsidRPr="00EB4C4B" w:rsidRDefault="00C16BE6" w:rsidP="00EB4C4B">
      <w:pPr>
        <w:pStyle w:val="F2-zkladn"/>
        <w:spacing w:line="276" w:lineRule="auto"/>
        <w:rPr>
          <w:b/>
        </w:rPr>
      </w:pPr>
      <w:r w:rsidRPr="00EB4C4B">
        <w:t>FIL (</w:t>
      </w:r>
      <w:proofErr w:type="spellStart"/>
      <w:r w:rsidRPr="00EB4C4B">
        <w:t>Luxembourg</w:t>
      </w:r>
      <w:proofErr w:type="spellEnd"/>
      <w:r w:rsidRPr="00EB4C4B">
        <w:t xml:space="preserve">) S.A. </w:t>
      </w:r>
      <w:proofErr w:type="spellStart"/>
      <w:r w:rsidRPr="00EB4C4B">
        <w:t>Zweigniederlassung</w:t>
      </w:r>
      <w:proofErr w:type="spellEnd"/>
      <w:r w:rsidRPr="00EB4C4B">
        <w:t xml:space="preserve"> </w:t>
      </w:r>
      <w:proofErr w:type="spellStart"/>
      <w:r w:rsidRPr="00EB4C4B">
        <w:t>Wien</w:t>
      </w:r>
      <w:proofErr w:type="spellEnd"/>
      <w:r w:rsidRPr="00EB4C4B">
        <w:t xml:space="preserve">, </w:t>
      </w:r>
      <w:proofErr w:type="spellStart"/>
      <w:r w:rsidRPr="00EB4C4B">
        <w:t>Mariahilfer</w:t>
      </w:r>
      <w:proofErr w:type="spellEnd"/>
      <w:r w:rsidRPr="00EB4C4B">
        <w:t xml:space="preserve"> </w:t>
      </w:r>
      <w:proofErr w:type="spellStart"/>
      <w:r w:rsidRPr="00EB4C4B">
        <w:t>Straße</w:t>
      </w:r>
      <w:proofErr w:type="spellEnd"/>
      <w:r w:rsidRPr="00EB4C4B">
        <w:t xml:space="preserve"> 36, 1070 Vídeň, IČO: FN 374007 </w:t>
      </w:r>
    </w:p>
    <w:p w14:paraId="7511897A" w14:textId="77777777" w:rsidR="00A7414F" w:rsidRPr="00EB4C4B" w:rsidRDefault="00C16BE6" w:rsidP="00EB4C4B">
      <w:pPr>
        <w:pStyle w:val="F2-zkladn"/>
        <w:spacing w:line="276" w:lineRule="auto"/>
      </w:pPr>
      <w:proofErr w:type="spellStart"/>
      <w:r w:rsidRPr="00EB4C4B">
        <w:t>Fidelity</w:t>
      </w:r>
      <w:proofErr w:type="spellEnd"/>
      <w:r w:rsidRPr="00EB4C4B">
        <w:t xml:space="preserve">, </w:t>
      </w:r>
      <w:proofErr w:type="spellStart"/>
      <w:r w:rsidRPr="00EB4C4B">
        <w:t>Fidelity</w:t>
      </w:r>
      <w:proofErr w:type="spellEnd"/>
      <w:r w:rsidRPr="00EB4C4B">
        <w:t xml:space="preserve"> International, logo </w:t>
      </w:r>
      <w:proofErr w:type="spellStart"/>
      <w:r w:rsidRPr="00EB4C4B">
        <w:t>Fidelity</w:t>
      </w:r>
      <w:proofErr w:type="spellEnd"/>
      <w:r w:rsidRPr="00EB4C4B">
        <w:t xml:space="preserve"> International a symbol F jsou registrované ochranné známky společnosti FIL Limited.</w:t>
      </w:r>
    </w:p>
    <w:p w14:paraId="3CD40D4C" w14:textId="77777777" w:rsidR="00A82FF0" w:rsidRPr="00EB4C4B" w:rsidRDefault="00A82FF0" w:rsidP="00EB4C4B">
      <w:pPr>
        <w:pStyle w:val="F2-zkladn"/>
        <w:spacing w:line="276" w:lineRule="auto"/>
        <w:rPr>
          <w:b/>
          <w:bCs/>
          <w:color w:val="000000"/>
          <w:shd w:val="clear" w:color="auto" w:fill="FFFFFF"/>
        </w:rPr>
      </w:pPr>
      <w:r w:rsidRPr="00EB4C4B">
        <w:rPr>
          <w:b/>
          <w:bCs/>
          <w:color w:val="000000"/>
          <w:shd w:val="clear" w:color="auto" w:fill="FFFFFF"/>
        </w:rPr>
        <w:t xml:space="preserve">Notes to </w:t>
      </w:r>
      <w:proofErr w:type="spellStart"/>
      <w:r w:rsidRPr="00EB4C4B">
        <w:rPr>
          <w:b/>
          <w:bCs/>
          <w:color w:val="000000"/>
          <w:shd w:val="clear" w:color="auto" w:fill="FFFFFF"/>
        </w:rPr>
        <w:t>editors</w:t>
      </w:r>
      <w:proofErr w:type="spellEnd"/>
    </w:p>
    <w:p w14:paraId="2E0EFFBE" w14:textId="77777777"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UCITS II ICAV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Ireland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pursuant</w:t>
      </w:r>
      <w:proofErr w:type="spellEnd"/>
      <w:r w:rsidRPr="00EB4C4B">
        <w:rPr>
          <w:color w:val="000000"/>
        </w:rPr>
        <w:t xml:space="preserve"> to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Irish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Collective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Asset</w:t>
      </w:r>
      <w:proofErr w:type="spellEnd"/>
      <w:r w:rsidRPr="00EB4C4B">
        <w:rPr>
          <w:color w:val="000000"/>
        </w:rPr>
        <w:t xml:space="preserve">-management </w:t>
      </w:r>
      <w:proofErr w:type="spellStart"/>
      <w:r w:rsidRPr="00EB4C4B">
        <w:rPr>
          <w:color w:val="000000"/>
        </w:rPr>
        <w:t>Vehicles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Act</w:t>
      </w:r>
      <w:proofErr w:type="spellEnd"/>
      <w:r w:rsidRPr="00EB4C4B">
        <w:rPr>
          <w:color w:val="000000"/>
        </w:rPr>
        <w:t xml:space="preserve"> 2015 and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Central</w:t>
      </w:r>
      <w:proofErr w:type="spellEnd"/>
      <w:r w:rsidRPr="00EB4C4B">
        <w:rPr>
          <w:color w:val="000000"/>
        </w:rPr>
        <w:t xml:space="preserve"> Bank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Ireland</w:t>
      </w:r>
      <w:proofErr w:type="spellEnd"/>
      <w:r w:rsidRPr="00EB4C4B">
        <w:rPr>
          <w:color w:val="000000"/>
        </w:rPr>
        <w:t xml:space="preserve"> as a UCITS.</w:t>
      </w:r>
    </w:p>
    <w:p w14:paraId="1075DB6A" w14:textId="77777777"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lastRenderedPageBreak/>
        <w:t>Fidelity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offers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does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provide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advice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based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individual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circumstances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other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specifically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stipulated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appropriately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firm</w:t>
      </w:r>
      <w:proofErr w:type="spellEnd"/>
      <w:r w:rsidRPr="00EB4C4B">
        <w:rPr>
          <w:color w:val="000000"/>
        </w:rPr>
        <w:t xml:space="preserve">, in a </w:t>
      </w:r>
      <w:proofErr w:type="spellStart"/>
      <w:r w:rsidRPr="00EB4C4B">
        <w:rPr>
          <w:color w:val="000000"/>
        </w:rPr>
        <w:t>formal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client</w:t>
      </w:r>
      <w:proofErr w:type="spellEnd"/>
      <w:r w:rsidRPr="00EB4C4B">
        <w:rPr>
          <w:color w:val="000000"/>
        </w:rPr>
        <w:t>.</w:t>
      </w:r>
    </w:p>
    <w:p w14:paraId="146F3E9D" w14:textId="77777777"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</w:t>
      </w:r>
      <w:proofErr w:type="spellStart"/>
      <w:r w:rsidRPr="00EB4C4B">
        <w:rPr>
          <w:color w:val="000000"/>
        </w:rPr>
        <w:t>refers</w:t>
      </w:r>
      <w:proofErr w:type="spellEnd"/>
      <w:r w:rsidRPr="00EB4C4B">
        <w:rPr>
          <w:color w:val="000000"/>
        </w:rPr>
        <w:t xml:space="preserve"> to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group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companies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global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management </w:t>
      </w:r>
      <w:proofErr w:type="spellStart"/>
      <w:r w:rsidRPr="00EB4C4B">
        <w:rPr>
          <w:color w:val="000000"/>
        </w:rPr>
        <w:t>organisation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provides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designated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outside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North</w:t>
      </w:r>
      <w:proofErr w:type="spellEnd"/>
      <w:r w:rsidRPr="00EB4C4B">
        <w:rPr>
          <w:color w:val="000000"/>
        </w:rPr>
        <w:t xml:space="preserve"> America. </w:t>
      </w:r>
      <w:proofErr w:type="spellStart"/>
      <w:r w:rsidRPr="00EB4C4B">
        <w:rPr>
          <w:color w:val="000000"/>
        </w:rPr>
        <w:t>This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, and </w:t>
      </w:r>
      <w:proofErr w:type="spellStart"/>
      <w:r w:rsidRPr="00EB4C4B">
        <w:rPr>
          <w:color w:val="000000"/>
        </w:rPr>
        <w:t>must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inside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United </w:t>
      </w:r>
      <w:proofErr w:type="spellStart"/>
      <w:r w:rsidRPr="00EB4C4B">
        <w:rPr>
          <w:color w:val="000000"/>
        </w:rPr>
        <w:t>States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residing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relevant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funds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no such </w:t>
      </w:r>
      <w:proofErr w:type="spellStart"/>
      <w:r w:rsidRPr="00EB4C4B">
        <w:rPr>
          <w:color w:val="000000"/>
        </w:rPr>
        <w:t>authorisation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required</w:t>
      </w:r>
      <w:proofErr w:type="spellEnd"/>
      <w:r w:rsidRPr="00EB4C4B">
        <w:rPr>
          <w:color w:val="000000"/>
        </w:rPr>
        <w:t>.</w:t>
      </w:r>
    </w:p>
    <w:p w14:paraId="0AC1BCFE" w14:textId="77777777"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Unless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provided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and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views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expressed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those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International.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logo and F symbol are 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trademarks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FIL Limited.</w:t>
      </w:r>
    </w:p>
    <w:p w14:paraId="457C1957" w14:textId="77777777"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b/>
          <w:bCs/>
          <w:color w:val="000000"/>
        </w:rPr>
        <w:t>We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recommend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that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you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obtain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detailed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information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before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taking</w:t>
      </w:r>
      <w:proofErr w:type="spellEnd"/>
      <w:r w:rsidRPr="00EB4C4B">
        <w:rPr>
          <w:b/>
          <w:bCs/>
          <w:color w:val="000000"/>
        </w:rPr>
        <w:t xml:space="preserve"> any </w:t>
      </w:r>
      <w:proofErr w:type="spellStart"/>
      <w:r w:rsidRPr="00EB4C4B">
        <w:rPr>
          <w:b/>
          <w:bCs/>
          <w:color w:val="000000"/>
        </w:rPr>
        <w:t>investment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decision</w:t>
      </w:r>
      <w:proofErr w:type="spellEnd"/>
      <w:r w:rsidRPr="00EB4C4B">
        <w:rPr>
          <w:b/>
          <w:bCs/>
          <w:color w:val="000000"/>
        </w:rPr>
        <w:t>.</w:t>
      </w:r>
      <w:r w:rsidRPr="00EB4C4B">
        <w:rPr>
          <w:color w:val="000000"/>
        </w:rPr>
        <w:t> </w:t>
      </w:r>
      <w:proofErr w:type="spellStart"/>
      <w:r w:rsidRPr="00EB4C4B">
        <w:rPr>
          <w:color w:val="000000"/>
        </w:rPr>
        <w:t>Investments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should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made on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prospectus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relevant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supplement</w:t>
      </w:r>
      <w:proofErr w:type="spellEnd"/>
      <w:r w:rsidRPr="00EB4C4B">
        <w:rPr>
          <w:color w:val="000000"/>
        </w:rPr>
        <w:t xml:space="preserve"> and KIID (</w:t>
      </w:r>
      <w:proofErr w:type="spellStart"/>
      <w:r w:rsidRPr="00EB4C4B">
        <w:rPr>
          <w:color w:val="000000"/>
        </w:rPr>
        <w:t>key</w:t>
      </w:r>
      <w:proofErr w:type="spellEnd"/>
      <w:r w:rsidRPr="00EB4C4B">
        <w:rPr>
          <w:color w:val="000000"/>
        </w:rPr>
        <w:t xml:space="preserve"> investor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document</w:t>
      </w:r>
      <w:proofErr w:type="spellEnd"/>
      <w:r w:rsidRPr="00EB4C4B">
        <w:rPr>
          <w:color w:val="000000"/>
        </w:rPr>
        <w:t xml:space="preserve">),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along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annual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semi-annual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reports</w:t>
      </w:r>
      <w:proofErr w:type="spellEnd"/>
      <w:r w:rsidRPr="00EB4C4B">
        <w:rPr>
          <w:color w:val="000000"/>
        </w:rPr>
        <w:t xml:space="preserve"> free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charge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distributors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entities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listed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below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> </w:t>
      </w:r>
      <w:proofErr w:type="spellStart"/>
      <w:r w:rsidRPr="00EB4C4B">
        <w:rPr>
          <w:b/>
          <w:bCs/>
          <w:color w:val="000000"/>
        </w:rPr>
        <w:t>European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Service</w:t>
      </w:r>
      <w:proofErr w:type="spellEnd"/>
      <w:r w:rsidRPr="00EB4C4B">
        <w:rPr>
          <w:b/>
          <w:bCs/>
          <w:color w:val="000000"/>
        </w:rPr>
        <w:t xml:space="preserve"> Centre in </w:t>
      </w:r>
      <w:proofErr w:type="spellStart"/>
      <w:r w:rsidRPr="00EB4C4B">
        <w:rPr>
          <w:b/>
          <w:bCs/>
          <w:color w:val="000000"/>
        </w:rPr>
        <w:t>Luxembourg</w:t>
      </w:r>
      <w:proofErr w:type="spellEnd"/>
      <w:r w:rsidRPr="00EB4C4B">
        <w:rPr>
          <w:color w:val="000000"/>
        </w:rPr>
        <w:t>,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S.A. </w:t>
      </w:r>
      <w:proofErr w:type="gramStart"/>
      <w:r w:rsidRPr="00EB4C4B">
        <w:rPr>
          <w:color w:val="000000"/>
        </w:rPr>
        <w:t>2a</w:t>
      </w:r>
      <w:proofErr w:type="gram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rue</w:t>
      </w:r>
      <w:proofErr w:type="spellEnd"/>
      <w:r w:rsidRPr="00EB4C4B">
        <w:rPr>
          <w:color w:val="000000"/>
        </w:rPr>
        <w:t xml:space="preserve"> Albert </w:t>
      </w:r>
      <w:proofErr w:type="spellStart"/>
      <w:r w:rsidRPr="00EB4C4B">
        <w:rPr>
          <w:color w:val="000000"/>
        </w:rPr>
        <w:t>Borschette</w:t>
      </w:r>
      <w:proofErr w:type="spellEnd"/>
      <w:r w:rsidRPr="00EB4C4B">
        <w:rPr>
          <w:color w:val="000000"/>
        </w:rPr>
        <w:t xml:space="preserve"> BP 2174 L-1021 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>. </w:t>
      </w:r>
      <w:proofErr w:type="spellStart"/>
      <w:r w:rsidRPr="00EB4C4B">
        <w:rPr>
          <w:b/>
          <w:bCs/>
          <w:color w:val="000000"/>
        </w:rPr>
        <w:t>Austria</w:t>
      </w:r>
      <w:proofErr w:type="spellEnd"/>
      <w:r w:rsidRPr="00EB4C4B">
        <w:rPr>
          <w:color w:val="000000"/>
        </w:rPr>
        <w:t xml:space="preserve">: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Austrian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</w:t>
      </w:r>
      <w:proofErr w:type="spellStart"/>
      <w:r w:rsidRPr="00EB4C4B">
        <w:rPr>
          <w:color w:val="000000"/>
        </w:rPr>
        <w:t>Austria</w:t>
      </w:r>
      <w:proofErr w:type="spellEnd"/>
      <w:r w:rsidRPr="00EB4C4B">
        <w:rPr>
          <w:color w:val="000000"/>
        </w:rPr>
        <w:t xml:space="preserve"> AG, </w:t>
      </w:r>
      <w:proofErr w:type="spellStart"/>
      <w:r w:rsidRPr="00EB4C4B">
        <w:rPr>
          <w:color w:val="000000"/>
        </w:rPr>
        <w:t>Schottengasse</w:t>
      </w:r>
      <w:proofErr w:type="spellEnd"/>
      <w:r w:rsidRPr="00EB4C4B">
        <w:rPr>
          <w:color w:val="000000"/>
        </w:rPr>
        <w:t xml:space="preserve"> 6-8, 1010 </w:t>
      </w:r>
      <w:proofErr w:type="spellStart"/>
      <w:r w:rsidRPr="00EB4C4B">
        <w:rPr>
          <w:color w:val="000000"/>
        </w:rPr>
        <w:t>Vienna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Austria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on www.fidelity.at. </w:t>
      </w:r>
      <w:r w:rsidRPr="00EB4C4B">
        <w:rPr>
          <w:b/>
          <w:bCs/>
          <w:color w:val="000000"/>
        </w:rPr>
        <w:t>Czech Republic</w:t>
      </w:r>
      <w:r w:rsidRPr="00EB4C4B">
        <w:rPr>
          <w:color w:val="000000"/>
        </w:rPr>
        <w:t xml:space="preserve">: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Czech Republic a.s., </w:t>
      </w:r>
      <w:proofErr w:type="spellStart"/>
      <w:r w:rsidRPr="00EB4C4B">
        <w:rPr>
          <w:color w:val="000000"/>
        </w:rPr>
        <w:t>Zeletavska</w:t>
      </w:r>
      <w:proofErr w:type="spellEnd"/>
      <w:r w:rsidRPr="00EB4C4B">
        <w:rPr>
          <w:color w:val="000000"/>
        </w:rPr>
        <w:t xml:space="preserve"> 1525/1, 14092 Prag 4 - Michle, Czech Republic.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Czech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 </w:t>
      </w:r>
      <w:r w:rsidRPr="00EB4C4B">
        <w:rPr>
          <w:b/>
          <w:bCs/>
          <w:color w:val="000000"/>
        </w:rPr>
        <w:t>France:</w:t>
      </w:r>
      <w:r w:rsidRPr="00EB4C4B">
        <w:rPr>
          <w:color w:val="000000"/>
        </w:rPr>
        <w:t xml:space="preserve"> FIL </w:t>
      </w:r>
      <w:proofErr w:type="spellStart"/>
      <w:r w:rsidRPr="00EB4C4B">
        <w:rPr>
          <w:color w:val="000000"/>
        </w:rPr>
        <w:t>Gestion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supervised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AMF (</w:t>
      </w:r>
      <w:proofErr w:type="spellStart"/>
      <w:r w:rsidRPr="00EB4C4B">
        <w:rPr>
          <w:color w:val="000000"/>
        </w:rPr>
        <w:t>Autorité</w:t>
      </w:r>
      <w:proofErr w:type="spellEnd"/>
      <w:r w:rsidRPr="00EB4C4B">
        <w:rPr>
          <w:color w:val="000000"/>
        </w:rPr>
        <w:t xml:space="preserve"> des </w:t>
      </w:r>
      <w:proofErr w:type="spellStart"/>
      <w:r w:rsidRPr="00EB4C4B">
        <w:rPr>
          <w:color w:val="000000"/>
        </w:rPr>
        <w:t>Marchés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Financiers</w:t>
      </w:r>
      <w:proofErr w:type="spellEnd"/>
      <w:r w:rsidRPr="00EB4C4B">
        <w:rPr>
          <w:color w:val="000000"/>
        </w:rPr>
        <w:t xml:space="preserve">) N°GP03-004, 29 </w:t>
      </w:r>
      <w:proofErr w:type="spellStart"/>
      <w:r w:rsidRPr="00EB4C4B">
        <w:rPr>
          <w:color w:val="000000"/>
        </w:rPr>
        <w:t>rue</w:t>
      </w:r>
      <w:proofErr w:type="spellEnd"/>
      <w:r w:rsidRPr="00EB4C4B">
        <w:rPr>
          <w:color w:val="000000"/>
        </w:rPr>
        <w:t xml:space="preserve"> de </w:t>
      </w:r>
      <w:proofErr w:type="spellStart"/>
      <w:r w:rsidRPr="00EB4C4B">
        <w:rPr>
          <w:color w:val="000000"/>
        </w:rPr>
        <w:t>Berri</w:t>
      </w:r>
      <w:proofErr w:type="spellEnd"/>
      <w:r w:rsidRPr="00EB4C4B">
        <w:rPr>
          <w:color w:val="000000"/>
        </w:rPr>
        <w:t xml:space="preserve">, 75008 Paris.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document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French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request</w:t>
      </w:r>
      <w:proofErr w:type="spellEnd"/>
      <w:r w:rsidRPr="00EB4C4B">
        <w:rPr>
          <w:color w:val="000000"/>
        </w:rPr>
        <w:t>. </w:t>
      </w:r>
      <w:r w:rsidRPr="00EB4C4B">
        <w:rPr>
          <w:b/>
          <w:bCs/>
          <w:color w:val="000000"/>
        </w:rPr>
        <w:t>Germany:</w:t>
      </w:r>
      <w:r w:rsidRPr="00EB4C4B">
        <w:rPr>
          <w:color w:val="000000"/>
        </w:rPr>
        <w:t xml:space="preserve"> FIL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GmbH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Postfach</w:t>
      </w:r>
      <w:proofErr w:type="spellEnd"/>
      <w:r w:rsidRPr="00EB4C4B">
        <w:rPr>
          <w:color w:val="000000"/>
        </w:rPr>
        <w:t xml:space="preserve"> 200237, 60606 Frankfurt/</w:t>
      </w:r>
      <w:proofErr w:type="spellStart"/>
      <w:r w:rsidRPr="00EB4C4B">
        <w:rPr>
          <w:color w:val="000000"/>
        </w:rPr>
        <w:t>Main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www.fidelity.de. </w:t>
      </w:r>
      <w:proofErr w:type="spellStart"/>
      <w:r w:rsidRPr="00EB4C4B">
        <w:rPr>
          <w:b/>
          <w:bCs/>
          <w:color w:val="000000"/>
        </w:rPr>
        <w:t>Hungary</w:t>
      </w:r>
      <w:proofErr w:type="spellEnd"/>
      <w:r w:rsidRPr="00EB4C4B">
        <w:rPr>
          <w:color w:val="000000"/>
        </w:rPr>
        <w:t xml:space="preserve">: </w:t>
      </w:r>
      <w:proofErr w:type="spellStart"/>
      <w:r w:rsidRPr="00EB4C4B">
        <w:rPr>
          <w:color w:val="000000"/>
        </w:rPr>
        <w:t>Raiffeisen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Zentralbank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Österreich</w:t>
      </w:r>
      <w:proofErr w:type="spellEnd"/>
      <w:r w:rsidRPr="00EB4C4B">
        <w:rPr>
          <w:color w:val="000000"/>
        </w:rPr>
        <w:t xml:space="preserve"> AG, </w:t>
      </w:r>
      <w:proofErr w:type="spellStart"/>
      <w:r w:rsidRPr="00EB4C4B">
        <w:rPr>
          <w:color w:val="000000"/>
        </w:rPr>
        <w:t>Akademia</w:t>
      </w:r>
      <w:proofErr w:type="spellEnd"/>
      <w:r w:rsidRPr="00EB4C4B">
        <w:rPr>
          <w:color w:val="000000"/>
        </w:rPr>
        <w:t xml:space="preserve"> u. 6, 1054 </w:t>
      </w:r>
      <w:proofErr w:type="spellStart"/>
      <w:r w:rsidRPr="00EB4C4B">
        <w:rPr>
          <w:color w:val="000000"/>
        </w:rPr>
        <w:t>Budapest</w:t>
      </w:r>
      <w:proofErr w:type="spellEnd"/>
      <w:r w:rsidRPr="00EB4C4B">
        <w:rPr>
          <w:color w:val="000000"/>
        </w:rPr>
        <w:t xml:space="preserve">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Hungarian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 </w:t>
      </w:r>
      <w:proofErr w:type="spellStart"/>
      <w:r w:rsidRPr="00EB4C4B">
        <w:rPr>
          <w:b/>
          <w:bCs/>
          <w:color w:val="000000"/>
        </w:rPr>
        <w:t>Netherlands</w:t>
      </w:r>
      <w:proofErr w:type="spellEnd"/>
      <w:r w:rsidRPr="00EB4C4B">
        <w:rPr>
          <w:color w:val="000000"/>
        </w:rPr>
        <w:t>: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S.A., </w:t>
      </w:r>
      <w:proofErr w:type="spellStart"/>
      <w:r w:rsidRPr="00EB4C4B">
        <w:rPr>
          <w:color w:val="000000"/>
        </w:rPr>
        <w:t>Netherlands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Branch</w:t>
      </w:r>
      <w:proofErr w:type="spellEnd"/>
      <w:r w:rsidRPr="00EB4C4B">
        <w:rPr>
          <w:color w:val="000000"/>
        </w:rPr>
        <w:t xml:space="preserve"> (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AFM), </w:t>
      </w:r>
      <w:proofErr w:type="spellStart"/>
      <w:r w:rsidRPr="00EB4C4B">
        <w:rPr>
          <w:color w:val="000000"/>
        </w:rPr>
        <w:t>World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Trade</w:t>
      </w:r>
      <w:proofErr w:type="spellEnd"/>
      <w:r w:rsidRPr="00EB4C4B">
        <w:rPr>
          <w:color w:val="000000"/>
        </w:rPr>
        <w:t xml:space="preserve"> Centre, Tower H, 6th </w:t>
      </w:r>
      <w:proofErr w:type="spellStart"/>
      <w:r w:rsidRPr="00EB4C4B">
        <w:rPr>
          <w:color w:val="000000"/>
        </w:rPr>
        <w:t>Floor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Zuidplein</w:t>
      </w:r>
      <w:proofErr w:type="spellEnd"/>
      <w:r w:rsidRPr="00EB4C4B">
        <w:rPr>
          <w:color w:val="000000"/>
        </w:rPr>
        <w:t xml:space="preserve"> 52, 1077 XV Amsterdam (tel. 0031 20 79 77 100). </w:t>
      </w:r>
      <w:proofErr w:type="spellStart"/>
      <w:r w:rsidRPr="00EB4C4B">
        <w:rPr>
          <w:b/>
          <w:bCs/>
          <w:color w:val="000000"/>
        </w:rPr>
        <w:t>Poland</w:t>
      </w:r>
      <w:proofErr w:type="spellEnd"/>
      <w:r w:rsidRPr="00EB4C4B">
        <w:rPr>
          <w:color w:val="000000"/>
        </w:rPr>
        <w:t>:</w:t>
      </w:r>
      <w:r w:rsidRPr="00EB4C4B">
        <w:rPr>
          <w:b/>
          <w:bCs/>
          <w:color w:val="000000"/>
        </w:rPr>
        <w:t> 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representative</w:t>
      </w:r>
      <w:proofErr w:type="spellEnd"/>
      <w:r w:rsidRPr="00EB4C4B">
        <w:rPr>
          <w:color w:val="000000"/>
        </w:rPr>
        <w:t xml:space="preserve"> office in </w:t>
      </w:r>
      <w:proofErr w:type="spellStart"/>
      <w:r w:rsidRPr="00EB4C4B">
        <w:rPr>
          <w:color w:val="000000"/>
        </w:rPr>
        <w:t>Poland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on www.fidelity.pl.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Additional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Investors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request</w:t>
      </w:r>
      <w:proofErr w:type="spellEnd"/>
      <w:r w:rsidRPr="00EB4C4B">
        <w:rPr>
          <w:color w:val="000000"/>
        </w:rPr>
        <w:t>. </w:t>
      </w:r>
      <w:r w:rsidRPr="00EB4C4B">
        <w:rPr>
          <w:b/>
          <w:bCs/>
          <w:color w:val="000000"/>
        </w:rPr>
        <w:t>Slovakia:</w:t>
      </w:r>
      <w:r w:rsidRPr="00EB4C4B">
        <w:rPr>
          <w:color w:val="000000"/>
        </w:rPr>
        <w:t> 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Slovakia, a.s., </w:t>
      </w:r>
      <w:proofErr w:type="spellStart"/>
      <w:r w:rsidRPr="00EB4C4B">
        <w:rPr>
          <w:color w:val="000000"/>
        </w:rPr>
        <w:t>Sancova</w:t>
      </w:r>
      <w:proofErr w:type="spellEnd"/>
      <w:r w:rsidRPr="00EB4C4B">
        <w:rPr>
          <w:color w:val="000000"/>
        </w:rPr>
        <w:t xml:space="preserve"> 1/A 81333, Slovakia.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Slovak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</w:t>
      </w:r>
    </w:p>
    <w:p w14:paraId="44E4F9DE" w14:textId="77777777"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Issued</w:t>
      </w:r>
      <w:proofErr w:type="spellEnd"/>
      <w:r w:rsidRPr="00EB4C4B">
        <w:rPr>
          <w:color w:val="000000"/>
        </w:rPr>
        <w:t xml:space="preserve"> by: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S.A.,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supervised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CSSF (</w:t>
      </w:r>
      <w:proofErr w:type="spellStart"/>
      <w:r w:rsidRPr="00EB4C4B">
        <w:rPr>
          <w:color w:val="000000"/>
        </w:rPr>
        <w:t>Commission</w:t>
      </w:r>
      <w:proofErr w:type="spellEnd"/>
      <w:r w:rsidRPr="00EB4C4B">
        <w:rPr>
          <w:color w:val="000000"/>
        </w:rPr>
        <w:t xml:space="preserve"> de</w:t>
      </w:r>
    </w:p>
    <w:p w14:paraId="1F529CA2" w14:textId="77777777" w:rsidR="00A7414F" w:rsidRPr="00EB4C4B" w:rsidRDefault="00A82FF0" w:rsidP="00EB4C4B">
      <w:pPr>
        <w:shd w:val="clear" w:color="auto" w:fill="FFFFFF"/>
        <w:spacing w:before="0" w:line="276" w:lineRule="auto"/>
        <w:rPr>
          <w:color w:val="000000"/>
        </w:rPr>
      </w:pPr>
      <w:proofErr w:type="spellStart"/>
      <w:r w:rsidRPr="00EB4C4B">
        <w:rPr>
          <w:color w:val="000000"/>
        </w:rPr>
        <w:t>Surveillance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du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Secteur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Financier</w:t>
      </w:r>
      <w:proofErr w:type="spellEnd"/>
      <w:r w:rsidRPr="00EB4C4B">
        <w:rPr>
          <w:color w:val="000000"/>
        </w:rPr>
        <w:t xml:space="preserve">) / FIL </w:t>
      </w:r>
      <w:proofErr w:type="spellStart"/>
      <w:r w:rsidRPr="00EB4C4B">
        <w:rPr>
          <w:color w:val="000000"/>
        </w:rPr>
        <w:t>Gestion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supervised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AMF (</w:t>
      </w:r>
      <w:proofErr w:type="spellStart"/>
      <w:r w:rsidRPr="00EB4C4B">
        <w:rPr>
          <w:color w:val="000000"/>
        </w:rPr>
        <w:t>Autorité</w:t>
      </w:r>
      <w:proofErr w:type="spellEnd"/>
      <w:r w:rsidRPr="00EB4C4B">
        <w:rPr>
          <w:color w:val="000000"/>
        </w:rPr>
        <w:t xml:space="preserve"> des </w:t>
      </w:r>
      <w:proofErr w:type="spellStart"/>
      <w:r w:rsidRPr="00EB4C4B">
        <w:rPr>
          <w:color w:val="000000"/>
        </w:rPr>
        <w:t>Marchés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Financiers</w:t>
      </w:r>
      <w:proofErr w:type="spellEnd"/>
      <w:r w:rsidRPr="00EB4C4B">
        <w:rPr>
          <w:color w:val="000000"/>
        </w:rPr>
        <w:t xml:space="preserve">) / FIL </w:t>
      </w:r>
      <w:proofErr w:type="spellStart"/>
      <w:r w:rsidRPr="00EB4C4B">
        <w:rPr>
          <w:color w:val="000000"/>
        </w:rPr>
        <w:t>Investments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GmbH</w:t>
      </w:r>
      <w:proofErr w:type="spellEnd"/>
      <w:r w:rsidRPr="00EB4C4B">
        <w:rPr>
          <w:color w:val="000000"/>
        </w:rPr>
        <w:t>.</w:t>
      </w:r>
    </w:p>
    <w:p w14:paraId="3F4FA44E" w14:textId="77777777" w:rsidR="00A7414F" w:rsidRPr="00EB4C4B" w:rsidRDefault="00A7414F" w:rsidP="00EB4C4B">
      <w:pPr>
        <w:pStyle w:val="F2-zkladn"/>
        <w:spacing w:line="276" w:lineRule="auto"/>
        <w:rPr>
          <w:b/>
          <w:bCs/>
        </w:rPr>
      </w:pPr>
      <w:proofErr w:type="spellStart"/>
      <w:r w:rsidRPr="00EB4C4B">
        <w:rPr>
          <w:b/>
          <w:bCs/>
        </w:rPr>
        <w:t>Disclaimer</w:t>
      </w:r>
      <w:proofErr w:type="spellEnd"/>
    </w:p>
    <w:p w14:paraId="6D5F19AD" w14:textId="77777777" w:rsidR="00EB4C4B" w:rsidRPr="00EB4C4B" w:rsidRDefault="00A7414F" w:rsidP="00EB4C4B">
      <w:pPr>
        <w:pStyle w:val="F2-zkladn"/>
        <w:spacing w:line="276" w:lineRule="auto"/>
        <w:rPr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offers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does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provide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advice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based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individual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circumstances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other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specifically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stipulated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appropriately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firm</w:t>
      </w:r>
      <w:proofErr w:type="spellEnd"/>
      <w:r w:rsidRPr="00EB4C4B">
        <w:rPr>
          <w:color w:val="000000"/>
        </w:rPr>
        <w:t xml:space="preserve">, in a </w:t>
      </w:r>
      <w:proofErr w:type="spellStart"/>
      <w:r w:rsidRPr="00EB4C4B">
        <w:rPr>
          <w:color w:val="000000"/>
        </w:rPr>
        <w:t>formal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client</w:t>
      </w:r>
      <w:proofErr w:type="spellEnd"/>
      <w:r w:rsidRPr="00EB4C4B">
        <w:rPr>
          <w:color w:val="000000"/>
        </w:rPr>
        <w:t xml:space="preserve">. </w:t>
      </w:r>
    </w:p>
    <w:p w14:paraId="7468FDC7" w14:textId="77777777" w:rsidR="00EB4C4B" w:rsidRPr="00EB4C4B" w:rsidRDefault="00A7414F" w:rsidP="00EB4C4B">
      <w:pPr>
        <w:pStyle w:val="F2-zkladn"/>
        <w:spacing w:line="276" w:lineRule="auto"/>
        <w:rPr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</w:t>
      </w:r>
      <w:proofErr w:type="spellStart"/>
      <w:r w:rsidRPr="00EB4C4B">
        <w:rPr>
          <w:color w:val="000000"/>
        </w:rPr>
        <w:t>refers</w:t>
      </w:r>
      <w:proofErr w:type="spellEnd"/>
      <w:r w:rsidRPr="00EB4C4B">
        <w:rPr>
          <w:color w:val="000000"/>
        </w:rPr>
        <w:t xml:space="preserve"> to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group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companies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global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management </w:t>
      </w:r>
      <w:proofErr w:type="spellStart"/>
      <w:r w:rsidRPr="00EB4C4B">
        <w:rPr>
          <w:color w:val="000000"/>
        </w:rPr>
        <w:t>organisation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provides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designated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outside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North</w:t>
      </w:r>
      <w:proofErr w:type="spellEnd"/>
      <w:r w:rsidRPr="00EB4C4B">
        <w:rPr>
          <w:color w:val="000000"/>
        </w:rPr>
        <w:t xml:space="preserve"> America. </w:t>
      </w:r>
      <w:proofErr w:type="spellStart"/>
      <w:r w:rsidRPr="00EB4C4B">
        <w:rPr>
          <w:color w:val="000000"/>
        </w:rPr>
        <w:t>This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, and </w:t>
      </w:r>
      <w:proofErr w:type="spellStart"/>
      <w:r w:rsidRPr="00EB4C4B">
        <w:rPr>
          <w:color w:val="000000"/>
        </w:rPr>
        <w:t>must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inside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United </w:t>
      </w:r>
      <w:proofErr w:type="spellStart"/>
      <w:r w:rsidRPr="00EB4C4B">
        <w:rPr>
          <w:color w:val="000000"/>
        </w:rPr>
        <w:t>States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residing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relevant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funds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no such </w:t>
      </w:r>
      <w:proofErr w:type="spellStart"/>
      <w:r w:rsidRPr="00EB4C4B">
        <w:rPr>
          <w:color w:val="000000"/>
        </w:rPr>
        <w:t>authorisation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required</w:t>
      </w:r>
      <w:proofErr w:type="spellEnd"/>
      <w:r w:rsidRPr="00EB4C4B">
        <w:rPr>
          <w:color w:val="000000"/>
        </w:rPr>
        <w:t>.</w:t>
      </w:r>
      <w:r w:rsidR="00EB4C4B" w:rsidRPr="00EB4C4B">
        <w:rPr>
          <w:color w:val="000000"/>
        </w:rPr>
        <w:t xml:space="preserve"> </w:t>
      </w:r>
    </w:p>
    <w:p w14:paraId="7ADCA5EA" w14:textId="77777777" w:rsidR="00A7414F" w:rsidRPr="00EB4C4B" w:rsidRDefault="00A7414F" w:rsidP="00EB4C4B">
      <w:pPr>
        <w:pStyle w:val="F2-zkladn"/>
        <w:spacing w:line="276" w:lineRule="auto"/>
        <w:rPr>
          <w:color w:val="000000"/>
        </w:rPr>
      </w:pPr>
      <w:proofErr w:type="spellStart"/>
      <w:r w:rsidRPr="00EB4C4B">
        <w:rPr>
          <w:color w:val="000000"/>
        </w:rPr>
        <w:t>Unless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provided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and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views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expressed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those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International.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logo and F symbol are 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trademarks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FIL Limited. </w:t>
      </w:r>
    </w:p>
    <w:p w14:paraId="7DD5EE20" w14:textId="77777777" w:rsidR="00A7414F" w:rsidRPr="00EB4C4B" w:rsidRDefault="00A7414F" w:rsidP="00EB4C4B">
      <w:pPr>
        <w:pStyle w:val="F2-zkladn"/>
        <w:spacing w:line="276" w:lineRule="auto"/>
        <w:rPr>
          <w:color w:val="000000"/>
        </w:rPr>
      </w:pPr>
      <w:r w:rsidRPr="00EB4C4B">
        <w:rPr>
          <w:color w:val="000000"/>
        </w:rPr>
        <w:t xml:space="preserve">Czech </w:t>
      </w:r>
      <w:proofErr w:type="gramStart"/>
      <w:r w:rsidRPr="00EB4C4B">
        <w:rPr>
          <w:color w:val="000000"/>
        </w:rPr>
        <w:t xml:space="preserve">Republic:  </w:t>
      </w:r>
      <w:proofErr w:type="spellStart"/>
      <w:r w:rsidRPr="00EB4C4B">
        <w:rPr>
          <w:color w:val="000000"/>
        </w:rPr>
        <w:t>Investments</w:t>
      </w:r>
      <w:proofErr w:type="spellEnd"/>
      <w:proofErr w:type="gram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should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made on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prospectus</w:t>
      </w:r>
      <w:proofErr w:type="spellEnd"/>
      <w:r w:rsidRPr="00EB4C4B">
        <w:rPr>
          <w:color w:val="000000"/>
        </w:rPr>
        <w:t xml:space="preserve"> and KIID (</w:t>
      </w:r>
      <w:proofErr w:type="spellStart"/>
      <w:r w:rsidRPr="00EB4C4B">
        <w:rPr>
          <w:color w:val="000000"/>
        </w:rPr>
        <w:t>key</w:t>
      </w:r>
      <w:proofErr w:type="spellEnd"/>
      <w:r w:rsidRPr="00EB4C4B">
        <w:rPr>
          <w:color w:val="000000"/>
        </w:rPr>
        <w:t xml:space="preserve"> investor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document</w:t>
      </w:r>
      <w:proofErr w:type="spellEnd"/>
      <w:r w:rsidRPr="00EB4C4B">
        <w:rPr>
          <w:color w:val="000000"/>
        </w:rPr>
        <w:t xml:space="preserve">),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along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annual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semi-annual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reports</w:t>
      </w:r>
      <w:proofErr w:type="spellEnd"/>
      <w:r w:rsidRPr="00EB4C4B">
        <w:rPr>
          <w:color w:val="000000"/>
        </w:rPr>
        <w:t xml:space="preserve"> free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charge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distributors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European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Service</w:t>
      </w:r>
      <w:proofErr w:type="spellEnd"/>
      <w:r w:rsidRPr="00EB4C4B">
        <w:rPr>
          <w:color w:val="000000"/>
        </w:rPr>
        <w:t xml:space="preserve"> Centre in 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>,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S.A. 2a, </w:t>
      </w:r>
      <w:proofErr w:type="spellStart"/>
      <w:r w:rsidRPr="00EB4C4B">
        <w:rPr>
          <w:color w:val="000000"/>
        </w:rPr>
        <w:t>rue</w:t>
      </w:r>
      <w:proofErr w:type="spellEnd"/>
      <w:r w:rsidRPr="00EB4C4B">
        <w:rPr>
          <w:color w:val="000000"/>
        </w:rPr>
        <w:t xml:space="preserve"> Albert </w:t>
      </w:r>
      <w:proofErr w:type="spellStart"/>
      <w:r w:rsidRPr="00EB4C4B">
        <w:rPr>
          <w:color w:val="000000"/>
        </w:rPr>
        <w:t>Borschette</w:t>
      </w:r>
      <w:proofErr w:type="spellEnd"/>
      <w:r w:rsidRPr="00EB4C4B">
        <w:rPr>
          <w:color w:val="000000"/>
        </w:rPr>
        <w:t xml:space="preserve"> BP 2174 L-1021 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lastRenderedPageBreak/>
        <w:t>UniCredit</w:t>
      </w:r>
      <w:proofErr w:type="spellEnd"/>
      <w:r w:rsidRPr="00EB4C4B">
        <w:rPr>
          <w:color w:val="000000"/>
        </w:rPr>
        <w:t xml:space="preserve"> Bank Czech Republic a.s., </w:t>
      </w:r>
      <w:proofErr w:type="spellStart"/>
      <w:r w:rsidRPr="00EB4C4B">
        <w:rPr>
          <w:color w:val="000000"/>
        </w:rPr>
        <w:t>Zeletavska</w:t>
      </w:r>
      <w:proofErr w:type="spellEnd"/>
      <w:r w:rsidRPr="00EB4C4B">
        <w:rPr>
          <w:color w:val="000000"/>
        </w:rPr>
        <w:t xml:space="preserve"> 1525/1, 14092 Prag</w:t>
      </w:r>
      <w:r w:rsidR="004C3BA7" w:rsidRPr="00EB4C4B">
        <w:rPr>
          <w:color w:val="000000"/>
        </w:rPr>
        <w:t>ue</w:t>
      </w:r>
      <w:r w:rsidRPr="00EB4C4B">
        <w:rPr>
          <w:color w:val="000000"/>
        </w:rPr>
        <w:t xml:space="preserve"> 4 - Michle, Czech Republic.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Czech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</w:t>
      </w:r>
    </w:p>
    <w:p w14:paraId="131D4607" w14:textId="77777777" w:rsidR="00A7414F" w:rsidRPr="00EB4C4B" w:rsidRDefault="00A7414F" w:rsidP="00EB4C4B">
      <w:pPr>
        <w:pStyle w:val="F2-zkladn"/>
        <w:spacing w:line="276" w:lineRule="auto"/>
        <w:rPr>
          <w:color w:val="000000"/>
        </w:rPr>
      </w:pPr>
    </w:p>
    <w:sectPr w:rsidR="00A7414F" w:rsidRPr="00EB4C4B" w:rsidSect="002F1160">
      <w:headerReference w:type="default" r:id="rId11"/>
      <w:footerReference w:type="default" r:id="rId12"/>
      <w:headerReference w:type="first" r:id="rId13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FDB1" w14:textId="77777777" w:rsidR="00BD5879" w:rsidRDefault="00BD5879">
      <w:r>
        <w:separator/>
      </w:r>
    </w:p>
  </w:endnote>
  <w:endnote w:type="continuationSeparator" w:id="0">
    <w:p w14:paraId="367ECA3C" w14:textId="77777777" w:rsidR="00BD5879" w:rsidRDefault="00BD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38A4" w14:textId="77777777"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9860" w14:textId="77777777" w:rsidR="00BD5879" w:rsidRDefault="00BD5879">
      <w:r>
        <w:separator/>
      </w:r>
    </w:p>
  </w:footnote>
  <w:footnote w:type="continuationSeparator" w:id="0">
    <w:p w14:paraId="61E0483B" w14:textId="77777777" w:rsidR="00BD5879" w:rsidRDefault="00BD5879">
      <w:r>
        <w:continuationSeparator/>
      </w:r>
    </w:p>
  </w:footnote>
  <w:footnote w:type="continuationNotice" w:id="1">
    <w:p w14:paraId="50B5C1A5" w14:textId="77777777" w:rsidR="00BD5879" w:rsidRDefault="00BD5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5978" w14:textId="77777777"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E5CC" w14:textId="77777777" w:rsidR="001D1343" w:rsidRDefault="0018797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39C797" wp14:editId="20AA8FAC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309516" w14:textId="77777777" w:rsidR="001D1343" w:rsidRDefault="001D1343">
    <w:pPr>
      <w:pStyle w:val="Zhlav"/>
    </w:pPr>
  </w:p>
  <w:p w14:paraId="62D41587" w14:textId="77777777"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41C23"/>
    <w:multiLevelType w:val="hybridMultilevel"/>
    <w:tmpl w:val="5DBA0010"/>
    <w:lvl w:ilvl="0" w:tplc="E7DEC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6" w15:restartNumberingAfterBreak="0">
    <w:nsid w:val="17024E5B"/>
    <w:multiLevelType w:val="hybridMultilevel"/>
    <w:tmpl w:val="B214151A"/>
    <w:lvl w:ilvl="0" w:tplc="4878918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376EF75A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EB0CE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07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6A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AE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8A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46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5C77724"/>
    <w:multiLevelType w:val="hybridMultilevel"/>
    <w:tmpl w:val="02221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BD25466"/>
    <w:multiLevelType w:val="hybridMultilevel"/>
    <w:tmpl w:val="7A70B588"/>
    <w:lvl w:ilvl="0" w:tplc="7592CB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9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F82410D"/>
    <w:multiLevelType w:val="hybridMultilevel"/>
    <w:tmpl w:val="C1A4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8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9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C015B7"/>
    <w:multiLevelType w:val="hybridMultilevel"/>
    <w:tmpl w:val="D40EC4D8"/>
    <w:lvl w:ilvl="0" w:tplc="437E8B58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3B36E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08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A3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65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60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6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CC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E6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40"/>
  </w:num>
  <w:num w:numId="4">
    <w:abstractNumId w:val="44"/>
  </w:num>
  <w:num w:numId="5">
    <w:abstractNumId w:val="24"/>
  </w:num>
  <w:num w:numId="6">
    <w:abstractNumId w:val="26"/>
  </w:num>
  <w:num w:numId="7">
    <w:abstractNumId w:val="20"/>
  </w:num>
  <w:num w:numId="8">
    <w:abstractNumId w:val="43"/>
  </w:num>
  <w:num w:numId="9">
    <w:abstractNumId w:val="3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42"/>
  </w:num>
  <w:num w:numId="22">
    <w:abstractNumId w:val="39"/>
  </w:num>
  <w:num w:numId="23">
    <w:abstractNumId w:val="15"/>
  </w:num>
  <w:num w:numId="24">
    <w:abstractNumId w:val="2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3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9"/>
  </w:num>
  <w:num w:numId="32">
    <w:abstractNumId w:val="13"/>
  </w:num>
  <w:num w:numId="33">
    <w:abstractNumId w:val="33"/>
  </w:num>
  <w:num w:numId="34">
    <w:abstractNumId w:val="12"/>
  </w:num>
  <w:num w:numId="35">
    <w:abstractNumId w:val="37"/>
  </w:num>
  <w:num w:numId="36">
    <w:abstractNumId w:val="11"/>
  </w:num>
  <w:num w:numId="37">
    <w:abstractNumId w:val="34"/>
  </w:num>
  <w:num w:numId="38">
    <w:abstractNumId w:val="22"/>
  </w:num>
  <w:num w:numId="39">
    <w:abstractNumId w:val="29"/>
  </w:num>
  <w:num w:numId="40">
    <w:abstractNumId w:val="18"/>
  </w:num>
  <w:num w:numId="41">
    <w:abstractNumId w:val="36"/>
  </w:num>
  <w:num w:numId="42">
    <w:abstractNumId w:val="17"/>
  </w:num>
  <w:num w:numId="43">
    <w:abstractNumId w:val="25"/>
  </w:num>
  <w:num w:numId="44">
    <w:abstractNumId w:val="27"/>
  </w:num>
  <w:num w:numId="45">
    <w:abstractNumId w:val="30"/>
  </w:num>
  <w:num w:numId="46">
    <w:abstractNumId w:val="14"/>
  </w:num>
  <w:num w:numId="4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1775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81DCE"/>
    <w:rsid w:val="00084075"/>
    <w:rsid w:val="00092137"/>
    <w:rsid w:val="00093C6A"/>
    <w:rsid w:val="00093E98"/>
    <w:rsid w:val="000940D0"/>
    <w:rsid w:val="000A2833"/>
    <w:rsid w:val="000A2D6F"/>
    <w:rsid w:val="000A3FFF"/>
    <w:rsid w:val="000A5FDF"/>
    <w:rsid w:val="000A755E"/>
    <w:rsid w:val="000B0FBB"/>
    <w:rsid w:val="000B2426"/>
    <w:rsid w:val="000C0E0E"/>
    <w:rsid w:val="000C4D6D"/>
    <w:rsid w:val="000C5471"/>
    <w:rsid w:val="000C772F"/>
    <w:rsid w:val="000D3C66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0F96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8797C"/>
    <w:rsid w:val="00193268"/>
    <w:rsid w:val="00193655"/>
    <w:rsid w:val="00197E01"/>
    <w:rsid w:val="001A0CB6"/>
    <w:rsid w:val="001A1B9B"/>
    <w:rsid w:val="001A3CA7"/>
    <w:rsid w:val="001A68C4"/>
    <w:rsid w:val="001A7DE3"/>
    <w:rsid w:val="001B23C8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07C"/>
    <w:rsid w:val="001E57AB"/>
    <w:rsid w:val="001E67FF"/>
    <w:rsid w:val="001F4B06"/>
    <w:rsid w:val="001F627F"/>
    <w:rsid w:val="002006D5"/>
    <w:rsid w:val="00201CD7"/>
    <w:rsid w:val="00202F64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1E15"/>
    <w:rsid w:val="00232D93"/>
    <w:rsid w:val="0023608B"/>
    <w:rsid w:val="00236922"/>
    <w:rsid w:val="00236A18"/>
    <w:rsid w:val="00236C7C"/>
    <w:rsid w:val="00236FC4"/>
    <w:rsid w:val="00240FEC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5926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594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3546F"/>
    <w:rsid w:val="004428A1"/>
    <w:rsid w:val="00445D92"/>
    <w:rsid w:val="0045291A"/>
    <w:rsid w:val="00452BD8"/>
    <w:rsid w:val="004544F8"/>
    <w:rsid w:val="00454D44"/>
    <w:rsid w:val="00455259"/>
    <w:rsid w:val="00455A3C"/>
    <w:rsid w:val="0046155B"/>
    <w:rsid w:val="00464475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C3BA7"/>
    <w:rsid w:val="004D1014"/>
    <w:rsid w:val="004D3633"/>
    <w:rsid w:val="004E1CB1"/>
    <w:rsid w:val="004E2D7E"/>
    <w:rsid w:val="004E6300"/>
    <w:rsid w:val="004F1DDB"/>
    <w:rsid w:val="004F2995"/>
    <w:rsid w:val="004F324F"/>
    <w:rsid w:val="004F4064"/>
    <w:rsid w:val="004F688F"/>
    <w:rsid w:val="004F7624"/>
    <w:rsid w:val="005007C8"/>
    <w:rsid w:val="00502D84"/>
    <w:rsid w:val="00506CD0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2B6E"/>
    <w:rsid w:val="00557A71"/>
    <w:rsid w:val="00560AED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25B7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D5B6F"/>
    <w:rsid w:val="005D72C2"/>
    <w:rsid w:val="005D7C68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50A"/>
    <w:rsid w:val="00656EB3"/>
    <w:rsid w:val="006573B5"/>
    <w:rsid w:val="00657D5A"/>
    <w:rsid w:val="00661FF2"/>
    <w:rsid w:val="00662C87"/>
    <w:rsid w:val="0067002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5CC"/>
    <w:rsid w:val="006F1CCA"/>
    <w:rsid w:val="006F640B"/>
    <w:rsid w:val="00705A61"/>
    <w:rsid w:val="007109F6"/>
    <w:rsid w:val="00716604"/>
    <w:rsid w:val="0071719A"/>
    <w:rsid w:val="0071726D"/>
    <w:rsid w:val="007176A7"/>
    <w:rsid w:val="007204B4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3045"/>
    <w:rsid w:val="007B49DF"/>
    <w:rsid w:val="007B5296"/>
    <w:rsid w:val="007B655B"/>
    <w:rsid w:val="007B7639"/>
    <w:rsid w:val="007C18F2"/>
    <w:rsid w:val="007C1AC1"/>
    <w:rsid w:val="007C1FEC"/>
    <w:rsid w:val="007C46D1"/>
    <w:rsid w:val="007C5731"/>
    <w:rsid w:val="007E326A"/>
    <w:rsid w:val="007F1637"/>
    <w:rsid w:val="007F4ABD"/>
    <w:rsid w:val="007F7B5C"/>
    <w:rsid w:val="00800307"/>
    <w:rsid w:val="00800365"/>
    <w:rsid w:val="00800399"/>
    <w:rsid w:val="008014EC"/>
    <w:rsid w:val="008029BA"/>
    <w:rsid w:val="008111C3"/>
    <w:rsid w:val="00813471"/>
    <w:rsid w:val="00814198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36B3"/>
    <w:rsid w:val="008976A7"/>
    <w:rsid w:val="008A0E63"/>
    <w:rsid w:val="008A2257"/>
    <w:rsid w:val="008A33CE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3D48"/>
    <w:rsid w:val="009145F6"/>
    <w:rsid w:val="00917246"/>
    <w:rsid w:val="00917547"/>
    <w:rsid w:val="0091759A"/>
    <w:rsid w:val="00920540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9745E"/>
    <w:rsid w:val="009A03A3"/>
    <w:rsid w:val="009A481E"/>
    <w:rsid w:val="009B06F1"/>
    <w:rsid w:val="009B3397"/>
    <w:rsid w:val="009B51E3"/>
    <w:rsid w:val="009B7220"/>
    <w:rsid w:val="009B76CB"/>
    <w:rsid w:val="009B7D6C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17DB5"/>
    <w:rsid w:val="00A20C6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391E"/>
    <w:rsid w:val="00A649D3"/>
    <w:rsid w:val="00A656FD"/>
    <w:rsid w:val="00A6645C"/>
    <w:rsid w:val="00A727FC"/>
    <w:rsid w:val="00A72E35"/>
    <w:rsid w:val="00A7414F"/>
    <w:rsid w:val="00A81405"/>
    <w:rsid w:val="00A82FF0"/>
    <w:rsid w:val="00A96434"/>
    <w:rsid w:val="00AA2944"/>
    <w:rsid w:val="00AA3179"/>
    <w:rsid w:val="00AC031E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7404A"/>
    <w:rsid w:val="00B839BA"/>
    <w:rsid w:val="00B86C35"/>
    <w:rsid w:val="00B86DD8"/>
    <w:rsid w:val="00B92703"/>
    <w:rsid w:val="00B93072"/>
    <w:rsid w:val="00B97C18"/>
    <w:rsid w:val="00B97EC1"/>
    <w:rsid w:val="00BA1692"/>
    <w:rsid w:val="00BA1BBA"/>
    <w:rsid w:val="00BA2267"/>
    <w:rsid w:val="00BA2E58"/>
    <w:rsid w:val="00BA54F1"/>
    <w:rsid w:val="00BB0B67"/>
    <w:rsid w:val="00BB2970"/>
    <w:rsid w:val="00BC4EF0"/>
    <w:rsid w:val="00BC6E99"/>
    <w:rsid w:val="00BC7C00"/>
    <w:rsid w:val="00BD1EFB"/>
    <w:rsid w:val="00BD57C8"/>
    <w:rsid w:val="00BD5879"/>
    <w:rsid w:val="00BD5A0C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32874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AA5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3E0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605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4C4B"/>
    <w:rsid w:val="00EB5A09"/>
    <w:rsid w:val="00EB6E94"/>
    <w:rsid w:val="00EC1C37"/>
    <w:rsid w:val="00EC4A87"/>
    <w:rsid w:val="00EC6271"/>
    <w:rsid w:val="00ED086D"/>
    <w:rsid w:val="00ED2EBC"/>
    <w:rsid w:val="00ED584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38B5"/>
    <w:rsid w:val="00F257D4"/>
    <w:rsid w:val="00F25A44"/>
    <w:rsid w:val="00F26811"/>
    <w:rsid w:val="00F26C08"/>
    <w:rsid w:val="00F336CC"/>
    <w:rsid w:val="00F34FD9"/>
    <w:rsid w:val="00F36EA1"/>
    <w:rsid w:val="00F3743A"/>
    <w:rsid w:val="00F37FA5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08E4"/>
    <w:rsid w:val="00FA2515"/>
    <w:rsid w:val="00FA269B"/>
    <w:rsid w:val="00FA340A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0F3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BFFF6"/>
  <w15:chartTrackingRefBased/>
  <w15:docId w15:val="{22319194-5CD1-48D7-959E-B74B151D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nadpis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character" w:customStyle="1" w:styleId="Nevyeenzmnka1">
    <w:name w:val="Nevyřešená zmínka1"/>
    <w:uiPriority w:val="99"/>
    <w:semiHidden/>
    <w:unhideWhenUsed/>
    <w:rsid w:val="00A7414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9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iska.kroh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delity.cz/search/tag/fil/global/authors/kris-atkinso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27A2-A5AA-4402-8171-FFB9BEE3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2152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14825</CharactersWithSpaces>
  <SharedDoc>false</SharedDoc>
  <HLinks>
    <vt:vector size="18" baseType="variant">
      <vt:variant>
        <vt:i4>7012365</vt:i4>
      </vt:variant>
      <vt:variant>
        <vt:i4>9</vt:i4>
      </vt:variant>
      <vt:variant>
        <vt:i4>0</vt:i4>
      </vt:variant>
      <vt:variant>
        <vt:i4>5</vt:i4>
      </vt:variant>
      <vt:variant>
        <vt:lpwstr>mailto:eliska.krohova@crestcom.cz</vt:lpwstr>
      </vt:variant>
      <vt:variant>
        <vt:lpwstr/>
      </vt:variant>
      <vt:variant>
        <vt:i4>1572878</vt:i4>
      </vt:variant>
      <vt:variant>
        <vt:i4>-1</vt:i4>
      </vt:variant>
      <vt:variant>
        <vt:i4>1033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1032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Gabriela Hampejsová</cp:lastModifiedBy>
  <cp:revision>4</cp:revision>
  <cp:lastPrinted>2015-11-30T16:29:00Z</cp:lastPrinted>
  <dcterms:created xsi:type="dcterms:W3CDTF">2021-11-10T12:51:00Z</dcterms:created>
  <dcterms:modified xsi:type="dcterms:W3CDTF">2021-11-11T08:57:00Z</dcterms:modified>
</cp:coreProperties>
</file>